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A4CBFF" w14:textId="3D90F81C" w:rsidR="005B648E" w:rsidRPr="00506DB0" w:rsidRDefault="00AC3067" w:rsidP="00EE621D">
      <w:pPr>
        <w:pStyle w:val="berschrift1"/>
        <w:rPr>
          <w:rFonts w:ascii="Calibri" w:hAnsi="Calibri" w:cs="Calibri"/>
          <w:sz w:val="22"/>
          <w:szCs w:val="22"/>
          <w:lang w:val="en-GB"/>
        </w:rPr>
      </w:pPr>
      <w:r w:rsidRPr="00506DB0">
        <w:rPr>
          <w:rFonts w:ascii="Calibri" w:hAnsi="Calibri" w:cs="Calibri"/>
          <w:sz w:val="22"/>
          <w:szCs w:val="22"/>
          <w:lang w:val="en-GB"/>
        </w:rPr>
        <w:t xml:space="preserve">Invitation to Apply to ESA </w:t>
      </w:r>
      <w:r w:rsidR="0969EAF2" w:rsidRPr="00506DB0">
        <w:rPr>
          <w:rFonts w:ascii="Calibri" w:hAnsi="Calibri" w:cs="Calibri"/>
          <w:sz w:val="22"/>
          <w:szCs w:val="22"/>
        </w:rPr>
        <w:t>Phi-Lab</w:t>
      </w:r>
      <w:r w:rsidR="006A6E59" w:rsidRPr="00506DB0">
        <w:rPr>
          <w:rFonts w:ascii="Calibri" w:hAnsi="Calibri" w:cs="Calibri"/>
          <w:sz w:val="22"/>
          <w:szCs w:val="22"/>
          <w:lang w:val="en-GB"/>
        </w:rPr>
        <w:t xml:space="preserve"> </w:t>
      </w:r>
      <w:r w:rsidR="003501DF">
        <w:rPr>
          <w:rFonts w:ascii="Calibri" w:hAnsi="Calibri" w:cs="Calibri"/>
          <w:sz w:val="22"/>
          <w:szCs w:val="22"/>
          <w:lang w:val="en-GB"/>
        </w:rPr>
        <w:t>Austria</w:t>
      </w:r>
    </w:p>
    <w:p w14:paraId="48ECC540" w14:textId="77777777" w:rsidR="003F6E5A" w:rsidRPr="00875D85" w:rsidRDefault="003F6E5A" w:rsidP="003F6E5A">
      <w:pPr>
        <w:rPr>
          <w:rFonts w:ascii="Calibri" w:hAnsi="Calibri" w:cs="Calibri"/>
          <w:szCs w:val="22"/>
          <w:lang w:val="en-GB"/>
        </w:rPr>
      </w:pPr>
    </w:p>
    <w:p w14:paraId="0811793C" w14:textId="1136118F" w:rsidR="003F6E5A" w:rsidRPr="00875D85" w:rsidRDefault="7F15F6FE" w:rsidP="003F6E5A">
      <w:pPr>
        <w:rPr>
          <w:rFonts w:ascii="Calibri" w:hAnsi="Calibri" w:cs="Calibri"/>
          <w:szCs w:val="22"/>
          <w:lang w:val="en-GB"/>
        </w:rPr>
      </w:pPr>
      <w:r w:rsidRPr="00875D85">
        <w:rPr>
          <w:rFonts w:ascii="Calibri" w:hAnsi="Calibri" w:cs="Calibri"/>
          <w:szCs w:val="22"/>
          <w:lang w:val="en-GB"/>
        </w:rPr>
        <w:t xml:space="preserve">Reference: ESA </w:t>
      </w:r>
      <w:r w:rsidR="0969EAF2" w:rsidRPr="00875D85">
        <w:rPr>
          <w:rFonts w:ascii="Calibri" w:hAnsi="Calibri" w:cs="Calibri"/>
          <w:szCs w:val="22"/>
        </w:rPr>
        <w:t>Phi-Lab</w:t>
      </w:r>
      <w:r w:rsidR="11673B48" w:rsidRPr="00875D85">
        <w:rPr>
          <w:rFonts w:ascii="Calibri" w:hAnsi="Calibri" w:cs="Calibri"/>
          <w:szCs w:val="22"/>
          <w:lang w:val="en-GB"/>
        </w:rPr>
        <w:t xml:space="preserve"> </w:t>
      </w:r>
      <w:r w:rsidR="003501DF" w:rsidRPr="003501DF">
        <w:rPr>
          <w:rFonts w:ascii="Calibri" w:hAnsi="Calibri" w:cs="Calibri"/>
          <w:szCs w:val="22"/>
          <w:lang w:val="en-GB"/>
        </w:rPr>
        <w:t>Austria</w:t>
      </w:r>
      <w:r w:rsidRPr="003501DF">
        <w:rPr>
          <w:rFonts w:ascii="Calibri" w:hAnsi="Calibri" w:cs="Calibri"/>
          <w:szCs w:val="22"/>
          <w:lang w:val="en-GB"/>
        </w:rPr>
        <w:t xml:space="preserve"> Open Call</w:t>
      </w:r>
      <w:r w:rsidR="062761CD" w:rsidRPr="003501DF">
        <w:rPr>
          <w:rFonts w:ascii="Calibri" w:hAnsi="Calibri" w:cs="Calibri"/>
          <w:szCs w:val="22"/>
          <w:lang w:val="en-GB"/>
        </w:rPr>
        <w:t xml:space="preserve"> – Issue </w:t>
      </w:r>
      <w:r w:rsidR="003501DF">
        <w:rPr>
          <w:rFonts w:ascii="Calibri" w:hAnsi="Calibri" w:cs="Calibri"/>
          <w:szCs w:val="22"/>
          <w:lang w:val="en-GB"/>
        </w:rPr>
        <w:t>4,</w:t>
      </w:r>
      <w:r w:rsidR="062761CD" w:rsidRPr="003501DF">
        <w:rPr>
          <w:rFonts w:ascii="Calibri" w:hAnsi="Calibri" w:cs="Calibri"/>
          <w:szCs w:val="22"/>
          <w:lang w:val="en-GB"/>
        </w:rPr>
        <w:t xml:space="preserve"> </w:t>
      </w:r>
      <w:r w:rsidR="37637763" w:rsidRPr="003501DF">
        <w:rPr>
          <w:rFonts w:ascii="Calibri" w:hAnsi="Calibri" w:cs="Calibri"/>
          <w:szCs w:val="22"/>
          <w:lang w:val="en-GB"/>
        </w:rPr>
        <w:t>dd/mm</w:t>
      </w:r>
      <w:r w:rsidR="062761CD" w:rsidRPr="003501DF">
        <w:rPr>
          <w:rFonts w:ascii="Calibri" w:hAnsi="Calibri" w:cs="Calibri"/>
          <w:szCs w:val="22"/>
          <w:lang w:val="en-GB"/>
        </w:rPr>
        <w:t>/</w:t>
      </w:r>
      <w:proofErr w:type="spellStart"/>
      <w:r w:rsidR="062761CD" w:rsidRPr="003501DF">
        <w:rPr>
          <w:rFonts w:ascii="Calibri" w:hAnsi="Calibri" w:cs="Calibri"/>
          <w:szCs w:val="22"/>
          <w:lang w:val="en-GB"/>
        </w:rPr>
        <w:t>yyyy</w:t>
      </w:r>
      <w:proofErr w:type="spellEnd"/>
    </w:p>
    <w:p w14:paraId="05CBA418" w14:textId="7062E9EF" w:rsidR="0051389A" w:rsidRPr="00875D85" w:rsidRDefault="0051389A" w:rsidP="00EE621D">
      <w:pPr>
        <w:rPr>
          <w:rFonts w:ascii="Calibri" w:hAnsi="Calibri" w:cs="Calibri"/>
          <w:szCs w:val="22"/>
          <w:lang w:val="en-GB"/>
        </w:rPr>
      </w:pPr>
    </w:p>
    <w:p w14:paraId="1DB55F07" w14:textId="77777777" w:rsidR="0051389A" w:rsidRPr="00875D85" w:rsidRDefault="0051389A" w:rsidP="00EE621D">
      <w:pPr>
        <w:rPr>
          <w:rFonts w:ascii="Calibri" w:hAnsi="Calibri" w:cs="Calibri"/>
          <w:szCs w:val="22"/>
          <w:lang w:val="en-GB"/>
        </w:rPr>
      </w:pPr>
    </w:p>
    <w:p w14:paraId="7001FC82" w14:textId="3884E35B" w:rsidR="003F6E5A" w:rsidRPr="00875D85" w:rsidRDefault="7F15F6FE" w:rsidP="00EE621D">
      <w:pPr>
        <w:rPr>
          <w:rFonts w:ascii="Calibri" w:hAnsi="Calibri" w:cs="Calibri"/>
          <w:szCs w:val="22"/>
          <w:lang w:val="en-GB"/>
        </w:rPr>
      </w:pPr>
      <w:r w:rsidRPr="00875D85">
        <w:rPr>
          <w:rFonts w:ascii="Calibri" w:hAnsi="Calibri" w:cs="Calibri"/>
          <w:szCs w:val="22"/>
          <w:lang w:val="en-GB"/>
        </w:rPr>
        <w:t xml:space="preserve">Thank you for your interest in ESA </w:t>
      </w:r>
      <w:r w:rsidR="0969EAF2" w:rsidRPr="00875D85">
        <w:rPr>
          <w:rFonts w:ascii="Calibri" w:hAnsi="Calibri" w:cs="Calibri"/>
          <w:szCs w:val="22"/>
        </w:rPr>
        <w:t>Phi-Lab</w:t>
      </w:r>
      <w:r w:rsidR="11673B48" w:rsidRPr="00875D85">
        <w:rPr>
          <w:rFonts w:ascii="Calibri" w:hAnsi="Calibri" w:cs="Calibri"/>
          <w:szCs w:val="22"/>
          <w:lang w:val="en-GB"/>
        </w:rPr>
        <w:t xml:space="preserve"> </w:t>
      </w:r>
      <w:r w:rsidR="003501DF">
        <w:rPr>
          <w:rFonts w:ascii="Calibri" w:hAnsi="Calibri" w:cs="Calibri"/>
          <w:szCs w:val="22"/>
          <w:lang w:val="en-GB"/>
        </w:rPr>
        <w:t>Austria,</w:t>
      </w:r>
    </w:p>
    <w:p w14:paraId="43863FC6" w14:textId="77777777" w:rsidR="003F6E5A" w:rsidRPr="00875D85" w:rsidRDefault="003F6E5A" w:rsidP="00EE621D">
      <w:pPr>
        <w:rPr>
          <w:rFonts w:ascii="Calibri" w:hAnsi="Calibri" w:cs="Calibri"/>
          <w:szCs w:val="22"/>
          <w:lang w:val="en-GB"/>
        </w:rPr>
      </w:pPr>
    </w:p>
    <w:p w14:paraId="54289E9D" w14:textId="77777777" w:rsidR="007C1205" w:rsidRPr="00875D85" w:rsidRDefault="007C1205" w:rsidP="007C1205">
      <w:pPr>
        <w:widowControl w:val="0"/>
        <w:autoSpaceDE w:val="0"/>
        <w:autoSpaceDN w:val="0"/>
        <w:adjustRightInd w:val="0"/>
        <w:jc w:val="both"/>
        <w:rPr>
          <w:rFonts w:ascii="Calibri" w:hAnsi="Calibri" w:cs="Calibri"/>
          <w:color w:val="000000"/>
          <w:szCs w:val="22"/>
          <w:lang w:val="en-GB"/>
        </w:rPr>
      </w:pPr>
      <w:r w:rsidRPr="00875D85">
        <w:rPr>
          <w:rFonts w:ascii="Calibri" w:hAnsi="Calibri" w:cs="Calibri"/>
          <w:color w:val="000000"/>
          <w:szCs w:val="22"/>
          <w:lang w:val="en-GB"/>
        </w:rPr>
        <w:t xml:space="preserve">Space-based studies and technology developments bring benefits to Earth in the form of services and top-class science. This makes the space industrial sector of high strategic and economic value. At the same time leading edge research brings benefit to space, and indeed to Earth and society with disruptive innovation. </w:t>
      </w:r>
    </w:p>
    <w:p w14:paraId="55211761" w14:textId="77777777" w:rsidR="003C2BF1" w:rsidRPr="00875D85" w:rsidRDefault="003C2BF1" w:rsidP="007C1205">
      <w:pPr>
        <w:widowControl w:val="0"/>
        <w:autoSpaceDE w:val="0"/>
        <w:autoSpaceDN w:val="0"/>
        <w:adjustRightInd w:val="0"/>
        <w:jc w:val="both"/>
        <w:rPr>
          <w:rFonts w:ascii="Calibri" w:hAnsi="Calibri" w:cs="Calibri"/>
          <w:color w:val="000000"/>
          <w:szCs w:val="22"/>
          <w:lang w:val="en-GB"/>
        </w:rPr>
      </w:pPr>
    </w:p>
    <w:p w14:paraId="296649C7" w14:textId="73994FCE" w:rsidR="007C1205" w:rsidRPr="00875D85" w:rsidRDefault="007C1205" w:rsidP="2C56F143">
      <w:pPr>
        <w:widowControl w:val="0"/>
        <w:autoSpaceDE w:val="0"/>
        <w:autoSpaceDN w:val="0"/>
        <w:adjustRightInd w:val="0"/>
        <w:jc w:val="both"/>
        <w:rPr>
          <w:rFonts w:ascii="Calibri" w:hAnsi="Calibri" w:cs="Calibri"/>
          <w:color w:val="000000"/>
          <w:szCs w:val="22"/>
          <w:lang w:val="en-GB"/>
        </w:rPr>
      </w:pPr>
      <w:r w:rsidRPr="00875D85">
        <w:rPr>
          <w:rFonts w:ascii="Calibri" w:hAnsi="Calibri" w:cs="Calibri"/>
          <w:color w:val="000000" w:themeColor="text1"/>
          <w:szCs w:val="22"/>
          <w:lang w:val="en-GB"/>
        </w:rPr>
        <w:t xml:space="preserve">As part of the </w:t>
      </w:r>
      <w:r w:rsidR="0969EAF2" w:rsidRPr="00875D85">
        <w:rPr>
          <w:rFonts w:ascii="Calibri" w:hAnsi="Calibri" w:cs="Calibri"/>
          <w:color w:val="000000" w:themeColor="text1"/>
          <w:szCs w:val="22"/>
          <w:lang w:val="en-GB"/>
        </w:rPr>
        <w:t>Phi-</w:t>
      </w:r>
      <w:proofErr w:type="spellStart"/>
      <w:r w:rsidR="0969EAF2" w:rsidRPr="00875D85">
        <w:rPr>
          <w:rFonts w:ascii="Calibri" w:hAnsi="Calibri" w:cs="Calibri"/>
          <w:color w:val="000000" w:themeColor="text1"/>
          <w:szCs w:val="22"/>
          <w:lang w:val="en-GB"/>
        </w:rPr>
        <w:t>Lab</w:t>
      </w:r>
      <w:r w:rsidRPr="00875D85">
        <w:rPr>
          <w:rFonts w:ascii="Calibri" w:hAnsi="Calibri" w:cs="Calibri"/>
          <w:color w:val="000000" w:themeColor="text1"/>
          <w:szCs w:val="22"/>
          <w:lang w:val="en-GB"/>
        </w:rPr>
        <w:t>NET</w:t>
      </w:r>
      <w:proofErr w:type="spellEnd"/>
      <w:r w:rsidRPr="00875D85">
        <w:rPr>
          <w:rFonts w:ascii="Calibri" w:hAnsi="Calibri" w:cs="Calibri"/>
          <w:color w:val="000000" w:themeColor="text1"/>
          <w:szCs w:val="22"/>
          <w:lang w:val="en-GB"/>
        </w:rPr>
        <w:t xml:space="preserve">, one of the Components of the Innovate Element in the </w:t>
      </w:r>
      <w:proofErr w:type="spellStart"/>
      <w:r w:rsidRPr="00875D85">
        <w:rPr>
          <w:rFonts w:ascii="Calibri" w:hAnsi="Calibri" w:cs="Calibri"/>
          <w:color w:val="000000" w:themeColor="text1"/>
          <w:szCs w:val="22"/>
          <w:lang w:val="en-GB"/>
        </w:rPr>
        <w:t>ScaleUp</w:t>
      </w:r>
      <w:proofErr w:type="spellEnd"/>
      <w:r w:rsidRPr="00875D85">
        <w:rPr>
          <w:rFonts w:ascii="Calibri" w:hAnsi="Calibri" w:cs="Calibri"/>
          <w:color w:val="000000" w:themeColor="text1"/>
          <w:szCs w:val="22"/>
          <w:lang w:val="en-GB"/>
        </w:rPr>
        <w:t xml:space="preserve"> Programme, ESA is rolling out </w:t>
      </w:r>
      <w:r w:rsidR="003C2BF1" w:rsidRPr="00875D85">
        <w:rPr>
          <w:rFonts w:ascii="Calibri" w:hAnsi="Calibri" w:cs="Calibri"/>
          <w:color w:val="000000" w:themeColor="text1"/>
          <w:szCs w:val="22"/>
          <w:lang w:val="en-GB"/>
        </w:rPr>
        <w:t xml:space="preserve">a dynamic network of </w:t>
      </w:r>
      <w:r w:rsidR="0969EAF2" w:rsidRPr="00875D85">
        <w:rPr>
          <w:rFonts w:ascii="Calibri" w:hAnsi="Calibri" w:cs="Calibri"/>
          <w:color w:val="000000" w:themeColor="text1"/>
          <w:szCs w:val="22"/>
          <w:lang w:val="en-GB"/>
        </w:rPr>
        <w:t>Phi-Lab</w:t>
      </w:r>
      <w:r w:rsidRPr="00875D85">
        <w:rPr>
          <w:rFonts w:ascii="Calibri" w:hAnsi="Calibri" w:cs="Calibri"/>
          <w:color w:val="000000" w:themeColor="text1"/>
          <w:szCs w:val="22"/>
          <w:lang w:val="en-GB"/>
        </w:rPr>
        <w:t xml:space="preserve">s in ESA Member States.  </w:t>
      </w:r>
    </w:p>
    <w:p w14:paraId="309B2B15" w14:textId="77777777" w:rsidR="002B7BE2" w:rsidRPr="00875D85" w:rsidRDefault="002B7BE2" w:rsidP="007C1205">
      <w:pPr>
        <w:widowControl w:val="0"/>
        <w:autoSpaceDE w:val="0"/>
        <w:autoSpaceDN w:val="0"/>
        <w:adjustRightInd w:val="0"/>
        <w:jc w:val="both"/>
        <w:rPr>
          <w:rFonts w:ascii="Calibri" w:hAnsi="Calibri" w:cs="Calibri"/>
          <w:color w:val="000000"/>
          <w:szCs w:val="22"/>
          <w:lang w:val="en-GB"/>
        </w:rPr>
      </w:pPr>
    </w:p>
    <w:p w14:paraId="7087981C" w14:textId="717B3D8A" w:rsidR="00EE621D" w:rsidRPr="00875D85" w:rsidRDefault="0969EAF2" w:rsidP="007C1205">
      <w:pPr>
        <w:widowControl w:val="0"/>
        <w:autoSpaceDE w:val="0"/>
        <w:autoSpaceDN w:val="0"/>
        <w:adjustRightInd w:val="0"/>
        <w:jc w:val="both"/>
        <w:rPr>
          <w:rFonts w:ascii="Calibri" w:hAnsi="Calibri" w:cs="Calibri"/>
          <w:color w:val="000000"/>
          <w:lang w:val="en-GB"/>
        </w:rPr>
      </w:pPr>
      <w:r w:rsidRPr="79179B9E">
        <w:rPr>
          <w:rFonts w:ascii="Calibri" w:hAnsi="Calibri" w:cs="Calibri"/>
          <w:color w:val="000000" w:themeColor="text1"/>
          <w:lang w:val="en-GB"/>
        </w:rPr>
        <w:t>Phi-Lab</w:t>
      </w:r>
      <w:r w:rsidR="003C2BF1" w:rsidRPr="79179B9E">
        <w:rPr>
          <w:rFonts w:ascii="Calibri" w:hAnsi="Calibri" w:cs="Calibri"/>
          <w:color w:val="000000" w:themeColor="text1"/>
          <w:lang w:val="en-GB"/>
        </w:rPr>
        <w:t xml:space="preserve">s </w:t>
      </w:r>
      <w:r w:rsidR="002A4C38" w:rsidRPr="79179B9E">
        <w:rPr>
          <w:rFonts w:ascii="Calibri" w:hAnsi="Calibri" w:cs="Calibri"/>
          <w:color w:val="000000" w:themeColor="text1"/>
          <w:lang w:val="en-GB"/>
        </w:rPr>
        <w:t xml:space="preserve">do bridge the gap between </w:t>
      </w:r>
      <w:r w:rsidR="00EA29CF" w:rsidRPr="79179B9E">
        <w:rPr>
          <w:rFonts w:ascii="Calibri" w:hAnsi="Calibri" w:cs="Calibri"/>
          <w:color w:val="000000" w:themeColor="text1"/>
          <w:lang w:val="en-GB"/>
        </w:rPr>
        <w:t>early-stage</w:t>
      </w:r>
      <w:r w:rsidR="002A4C38" w:rsidRPr="79179B9E">
        <w:rPr>
          <w:rFonts w:ascii="Calibri" w:hAnsi="Calibri" w:cs="Calibri"/>
          <w:color w:val="000000" w:themeColor="text1"/>
          <w:lang w:val="en-GB"/>
        </w:rPr>
        <w:t xml:space="preserve"> research and </w:t>
      </w:r>
      <w:r w:rsidR="00E009DF" w:rsidRPr="79179B9E">
        <w:rPr>
          <w:rFonts w:ascii="Calibri" w:hAnsi="Calibri" w:cs="Calibri"/>
          <w:color w:val="000000" w:themeColor="text1"/>
          <w:lang w:val="en-GB"/>
        </w:rPr>
        <w:t>commercialisation</w:t>
      </w:r>
      <w:r w:rsidR="002A4C38" w:rsidRPr="79179B9E">
        <w:rPr>
          <w:rFonts w:ascii="Calibri" w:hAnsi="Calibri" w:cs="Calibri"/>
          <w:color w:val="000000" w:themeColor="text1"/>
          <w:lang w:val="en-GB"/>
        </w:rPr>
        <w:t xml:space="preserve">. They ensure that the research is not just innovative but closely serve ESA or industry needs.  </w:t>
      </w:r>
      <w:r w:rsidRPr="79179B9E">
        <w:rPr>
          <w:rFonts w:ascii="Calibri" w:hAnsi="Calibri" w:cs="Calibri"/>
          <w:color w:val="000000" w:themeColor="text1"/>
          <w:lang w:val="en-GB"/>
        </w:rPr>
        <w:t>Phi-Lab</w:t>
      </w:r>
      <w:r w:rsidR="002A4C38" w:rsidRPr="79179B9E">
        <w:rPr>
          <w:rFonts w:ascii="Calibri" w:hAnsi="Calibri" w:cs="Calibri"/>
          <w:color w:val="000000" w:themeColor="text1"/>
          <w:lang w:val="en-GB"/>
        </w:rPr>
        <w:t>s</w:t>
      </w:r>
      <w:r w:rsidR="00E35E12" w:rsidRPr="79179B9E">
        <w:rPr>
          <w:rFonts w:ascii="Calibri" w:hAnsi="Calibri" w:cs="Calibri"/>
          <w:color w:val="000000" w:themeColor="text1"/>
          <w:lang w:val="en-GB"/>
        </w:rPr>
        <w:t xml:space="preserve"> are</w:t>
      </w:r>
      <w:r w:rsidR="003C2BF1" w:rsidRPr="79179B9E">
        <w:rPr>
          <w:rFonts w:ascii="Calibri" w:hAnsi="Calibri" w:cs="Calibri"/>
          <w:color w:val="000000" w:themeColor="text1"/>
          <w:lang w:val="en-GB"/>
        </w:rPr>
        <w:t xml:space="preserve"> geared for supporting the maturation of technologies </w:t>
      </w:r>
      <w:r w:rsidR="002B7BE2" w:rsidRPr="79179B9E">
        <w:rPr>
          <w:rFonts w:ascii="Calibri" w:hAnsi="Calibri" w:cs="Calibri"/>
          <w:color w:val="000000" w:themeColor="text1"/>
          <w:lang w:val="en-GB"/>
        </w:rPr>
        <w:t xml:space="preserve">that </w:t>
      </w:r>
      <w:r w:rsidR="003C2BF1" w:rsidRPr="79179B9E">
        <w:rPr>
          <w:rFonts w:ascii="Calibri" w:hAnsi="Calibri" w:cs="Calibri"/>
          <w:color w:val="000000" w:themeColor="text1"/>
          <w:lang w:val="en-GB"/>
        </w:rPr>
        <w:t>enabl</w:t>
      </w:r>
      <w:r w:rsidR="002B7BE2" w:rsidRPr="79179B9E">
        <w:rPr>
          <w:rFonts w:ascii="Calibri" w:hAnsi="Calibri" w:cs="Calibri"/>
          <w:color w:val="000000" w:themeColor="text1"/>
          <w:lang w:val="en-GB"/>
        </w:rPr>
        <w:t>e</w:t>
      </w:r>
      <w:r w:rsidR="003C2BF1" w:rsidRPr="79179B9E">
        <w:rPr>
          <w:rFonts w:ascii="Calibri" w:hAnsi="Calibri" w:cs="Calibri"/>
          <w:color w:val="000000" w:themeColor="text1"/>
          <w:lang w:val="en-GB"/>
        </w:rPr>
        <w:t xml:space="preserve"> commercial applications. The focus is given to </w:t>
      </w:r>
      <w:r w:rsidR="6B523427" w:rsidRPr="79179B9E">
        <w:rPr>
          <w:rFonts w:ascii="Calibri" w:hAnsi="Calibri" w:cs="Calibri"/>
          <w:color w:val="000000" w:themeColor="text1"/>
          <w:lang w:val="en-GB"/>
        </w:rPr>
        <w:t xml:space="preserve">technologies </w:t>
      </w:r>
      <w:r w:rsidR="003C2BF1" w:rsidRPr="79179B9E">
        <w:rPr>
          <w:rFonts w:ascii="Calibri" w:hAnsi="Calibri" w:cs="Calibri"/>
          <w:color w:val="000000" w:themeColor="text1"/>
          <w:lang w:val="en-GB"/>
        </w:rPr>
        <w:t xml:space="preserve">with the potential to disrupt </w:t>
      </w:r>
      <w:r w:rsidR="49ABE621" w:rsidRPr="79179B9E">
        <w:rPr>
          <w:rFonts w:ascii="Calibri" w:hAnsi="Calibri" w:cs="Calibri"/>
          <w:color w:val="000000" w:themeColor="text1"/>
          <w:lang w:val="en-GB"/>
        </w:rPr>
        <w:t xml:space="preserve">existing </w:t>
      </w:r>
      <w:r w:rsidR="00BA1F3C" w:rsidRPr="79179B9E">
        <w:rPr>
          <w:rFonts w:ascii="Calibri" w:hAnsi="Calibri" w:cs="Calibri"/>
          <w:color w:val="000000" w:themeColor="text1"/>
          <w:lang w:val="en-GB"/>
        </w:rPr>
        <w:t>markets or</w:t>
      </w:r>
      <w:r w:rsidR="49ABE621" w:rsidRPr="79179B9E">
        <w:rPr>
          <w:rFonts w:ascii="Calibri" w:hAnsi="Calibri" w:cs="Calibri"/>
          <w:color w:val="000000" w:themeColor="text1"/>
          <w:lang w:val="en-GB"/>
        </w:rPr>
        <w:t xml:space="preserve"> even create new markets</w:t>
      </w:r>
      <w:r w:rsidR="003C2BF1" w:rsidRPr="79179B9E">
        <w:rPr>
          <w:rFonts w:ascii="Calibri" w:hAnsi="Calibri" w:cs="Calibri"/>
          <w:color w:val="000000" w:themeColor="text1"/>
          <w:lang w:val="en-GB"/>
        </w:rPr>
        <w:t>. The support</w:t>
      </w:r>
      <w:r w:rsidR="002B7BE2" w:rsidRPr="79179B9E">
        <w:rPr>
          <w:rFonts w:ascii="Calibri" w:hAnsi="Calibri" w:cs="Calibri"/>
          <w:color w:val="000000" w:themeColor="text1"/>
          <w:lang w:val="en-GB"/>
        </w:rPr>
        <w:t xml:space="preserve"> provided is intended to </w:t>
      </w:r>
      <w:r w:rsidR="003C2BF1" w:rsidRPr="79179B9E">
        <w:rPr>
          <w:rFonts w:ascii="Calibri" w:hAnsi="Calibri" w:cs="Calibri"/>
          <w:color w:val="000000" w:themeColor="text1"/>
          <w:lang w:val="en-GB"/>
        </w:rPr>
        <w:t>boost the delivery of innovation, thereby reducing the time to market.</w:t>
      </w:r>
      <w:r w:rsidR="004C22B1">
        <w:rPr>
          <w:rFonts w:ascii="Calibri" w:hAnsi="Calibri" w:cs="Calibri"/>
          <w:color w:val="000000" w:themeColor="text1"/>
          <w:lang w:val="en-GB"/>
        </w:rPr>
        <w:t xml:space="preserve"> </w:t>
      </w:r>
      <w:r w:rsidR="00952FD6">
        <w:rPr>
          <w:rFonts w:ascii="Calibri" w:hAnsi="Calibri" w:cs="Calibri"/>
          <w:color w:val="000000" w:themeColor="text1"/>
          <w:lang w:val="en-GB"/>
        </w:rPr>
        <w:t xml:space="preserve">Beyond the creation of new technical capabilities, the activity shall output an assessment of the market disruption potential and a roadmap to commercialisation. </w:t>
      </w:r>
      <w:r w:rsidR="00952FD6" w:rsidRPr="79179B9E">
        <w:rPr>
          <w:rFonts w:ascii="Calibri" w:hAnsi="Calibri" w:cs="Calibri"/>
          <w:color w:val="000000" w:themeColor="text1"/>
          <w:lang w:val="en-GB"/>
        </w:rPr>
        <w:t xml:space="preserve"> </w:t>
      </w:r>
    </w:p>
    <w:p w14:paraId="041B0B6D" w14:textId="77777777" w:rsidR="007C1205" w:rsidRPr="00B27B06" w:rsidRDefault="007C1205" w:rsidP="00EE621D">
      <w:pPr>
        <w:widowControl w:val="0"/>
        <w:autoSpaceDE w:val="0"/>
        <w:autoSpaceDN w:val="0"/>
        <w:adjustRightInd w:val="0"/>
        <w:jc w:val="both"/>
        <w:rPr>
          <w:rFonts w:ascii="Calibri" w:hAnsi="Calibri" w:cs="Calibri"/>
          <w:color w:val="000000" w:themeColor="text1"/>
          <w:lang w:val="en-GB"/>
        </w:rPr>
      </w:pPr>
    </w:p>
    <w:p w14:paraId="6AA73116" w14:textId="77777777" w:rsidR="00B27B06" w:rsidRPr="00B27B06" w:rsidRDefault="00B27B06" w:rsidP="00B27B06">
      <w:pPr>
        <w:widowControl w:val="0"/>
        <w:autoSpaceDE w:val="0"/>
        <w:autoSpaceDN w:val="0"/>
        <w:adjustRightInd w:val="0"/>
        <w:jc w:val="both"/>
        <w:rPr>
          <w:rFonts w:ascii="Calibri" w:hAnsi="Calibri" w:cs="Calibri"/>
          <w:color w:val="000000" w:themeColor="text1"/>
          <w:lang w:val="en-GB"/>
        </w:rPr>
      </w:pPr>
      <w:r w:rsidRPr="00B27B06">
        <w:rPr>
          <w:rFonts w:ascii="Calibri" w:hAnsi="Calibri" w:cs="Calibri"/>
          <w:color w:val="000000" w:themeColor="text1"/>
          <w:lang w:val="en-GB"/>
        </w:rPr>
        <w:t xml:space="preserve">In Austria, accent </w:t>
      </w:r>
      <w:proofErr w:type="spellStart"/>
      <w:r w:rsidRPr="00B27B06">
        <w:rPr>
          <w:rFonts w:ascii="Calibri" w:hAnsi="Calibri" w:cs="Calibri"/>
          <w:color w:val="000000" w:themeColor="text1"/>
          <w:lang w:val="en-GB"/>
        </w:rPr>
        <w:t>Inkubator</w:t>
      </w:r>
      <w:proofErr w:type="spellEnd"/>
      <w:r w:rsidRPr="00B27B06">
        <w:rPr>
          <w:rFonts w:ascii="Calibri" w:hAnsi="Calibri" w:cs="Calibri"/>
          <w:color w:val="000000" w:themeColor="text1"/>
          <w:lang w:val="en-GB"/>
        </w:rPr>
        <w:t xml:space="preserve"> GmbH is responsible for managing ESA Phi-Lab Austria.</w:t>
      </w:r>
    </w:p>
    <w:p w14:paraId="78C73B1A" w14:textId="666C8841" w:rsidR="00AC3067" w:rsidRPr="00875D85" w:rsidRDefault="00AC3067" w:rsidP="002D5F7B">
      <w:pPr>
        <w:rPr>
          <w:rFonts w:ascii="Calibri" w:hAnsi="Calibri" w:cs="Calibri"/>
          <w:color w:val="000000"/>
          <w:szCs w:val="22"/>
          <w:lang w:val="en-GB"/>
        </w:rPr>
      </w:pPr>
    </w:p>
    <w:p w14:paraId="50D5AA22" w14:textId="470DB6B3" w:rsidR="00127DCF" w:rsidRPr="00127DCF" w:rsidRDefault="0C9B1782" w:rsidP="00127DCF">
      <w:pPr>
        <w:jc w:val="both"/>
        <w:rPr>
          <w:rFonts w:ascii="Calibri" w:hAnsi="Calibri" w:cs="Calibri"/>
          <w:szCs w:val="22"/>
          <w:lang w:val="en-GB"/>
        </w:rPr>
      </w:pPr>
      <w:r w:rsidRPr="00875D85">
        <w:rPr>
          <w:rFonts w:ascii="Calibri" w:hAnsi="Calibri" w:cs="Calibri"/>
          <w:szCs w:val="22"/>
          <w:lang w:val="en-GB"/>
        </w:rPr>
        <w:t xml:space="preserve">ESA </w:t>
      </w:r>
      <w:r w:rsidR="0969EAF2" w:rsidRPr="00875D85">
        <w:rPr>
          <w:rFonts w:ascii="Calibri" w:hAnsi="Calibri" w:cs="Calibri"/>
          <w:szCs w:val="22"/>
        </w:rPr>
        <w:t>Phi-Lab</w:t>
      </w:r>
      <w:r w:rsidR="5BBE80F4" w:rsidRPr="00875D85">
        <w:rPr>
          <w:rFonts w:ascii="Calibri" w:hAnsi="Calibri" w:cs="Calibri"/>
          <w:szCs w:val="22"/>
          <w:lang w:val="en-GB"/>
        </w:rPr>
        <w:t xml:space="preserve"> </w:t>
      </w:r>
      <w:r w:rsidR="00B27B06">
        <w:rPr>
          <w:rFonts w:ascii="Calibri" w:hAnsi="Calibri" w:cs="Calibri"/>
          <w:szCs w:val="22"/>
          <w:lang w:val="en-GB"/>
        </w:rPr>
        <w:t xml:space="preserve">Austria </w:t>
      </w:r>
      <w:r w:rsidRPr="00875D85">
        <w:rPr>
          <w:rFonts w:ascii="Calibri" w:hAnsi="Calibri" w:cs="Calibri"/>
          <w:szCs w:val="22"/>
          <w:lang w:val="en-GB"/>
        </w:rPr>
        <w:t>offers</w:t>
      </w:r>
      <w:r w:rsidR="426A1452" w:rsidRPr="00875D85">
        <w:rPr>
          <w:rFonts w:ascii="Calibri" w:hAnsi="Calibri" w:cs="Calibri"/>
          <w:szCs w:val="22"/>
          <w:lang w:val="en-GB"/>
        </w:rPr>
        <w:t xml:space="preserve"> a comprehensive package of support to </w:t>
      </w:r>
      <w:r w:rsidR="5BBE80F4" w:rsidRPr="00875D85">
        <w:rPr>
          <w:rFonts w:ascii="Calibri" w:hAnsi="Calibri" w:cs="Calibri"/>
          <w:szCs w:val="22"/>
          <w:lang w:val="en-GB"/>
        </w:rPr>
        <w:t>research teams</w:t>
      </w:r>
      <w:r w:rsidR="426A1452" w:rsidRPr="00875D85">
        <w:rPr>
          <w:rFonts w:ascii="Calibri" w:hAnsi="Calibri" w:cs="Calibri"/>
          <w:szCs w:val="22"/>
          <w:lang w:val="en-GB"/>
        </w:rPr>
        <w:t xml:space="preserve"> selected, including</w:t>
      </w:r>
      <w:r w:rsidRPr="00875D85">
        <w:rPr>
          <w:rFonts w:ascii="Calibri" w:hAnsi="Calibri" w:cs="Calibri"/>
          <w:szCs w:val="22"/>
          <w:lang w:val="en-GB"/>
        </w:rPr>
        <w:t xml:space="preserve"> </w:t>
      </w:r>
      <w:r w:rsidR="37E806ED" w:rsidRPr="00875D85">
        <w:rPr>
          <w:rFonts w:ascii="Calibri" w:hAnsi="Calibri" w:cs="Calibri"/>
          <w:szCs w:val="22"/>
          <w:lang w:val="en-GB"/>
        </w:rPr>
        <w:t xml:space="preserve">access to and use of </w:t>
      </w:r>
      <w:r w:rsidR="0969EAF2" w:rsidRPr="00875D85">
        <w:rPr>
          <w:rFonts w:ascii="Calibri" w:hAnsi="Calibri" w:cs="Calibri"/>
          <w:szCs w:val="22"/>
        </w:rPr>
        <w:t>Phi-Lab</w:t>
      </w:r>
      <w:r w:rsidR="37E806ED" w:rsidRPr="00875D85">
        <w:rPr>
          <w:rFonts w:ascii="Calibri" w:hAnsi="Calibri" w:cs="Calibri"/>
          <w:szCs w:val="22"/>
          <w:lang w:val="en-GB"/>
        </w:rPr>
        <w:t xml:space="preserve"> </w:t>
      </w:r>
      <w:r w:rsidR="00127DCF">
        <w:rPr>
          <w:rFonts w:ascii="Calibri" w:hAnsi="Calibri" w:cs="Calibri"/>
          <w:szCs w:val="22"/>
          <w:lang w:val="en-GB"/>
        </w:rPr>
        <w:t>Open Space and Makerspace,</w:t>
      </w:r>
      <w:r w:rsidR="37E806ED" w:rsidRPr="00875D85">
        <w:rPr>
          <w:rFonts w:ascii="Calibri" w:hAnsi="Calibri" w:cs="Calibri"/>
          <w:szCs w:val="22"/>
          <w:lang w:val="en-GB"/>
        </w:rPr>
        <w:t xml:space="preserve"> innovation seed</w:t>
      </w:r>
      <w:r w:rsidRPr="00875D85">
        <w:rPr>
          <w:rFonts w:ascii="Calibri" w:hAnsi="Calibri" w:cs="Calibri"/>
          <w:szCs w:val="22"/>
          <w:lang w:val="en-GB"/>
        </w:rPr>
        <w:t xml:space="preserve"> funding, technical support, business coaching, and legal/IPR advice</w:t>
      </w:r>
      <w:r w:rsidR="37E806ED" w:rsidRPr="00875D85">
        <w:rPr>
          <w:rFonts w:ascii="Calibri" w:hAnsi="Calibri" w:cs="Calibri"/>
          <w:szCs w:val="22"/>
          <w:lang w:val="en-GB"/>
        </w:rPr>
        <w:t>.</w:t>
      </w:r>
      <w:r w:rsidR="50F73BE2" w:rsidRPr="00875D85">
        <w:rPr>
          <w:rFonts w:ascii="Calibri" w:hAnsi="Calibri" w:cs="Calibri"/>
          <w:szCs w:val="22"/>
          <w:lang w:val="en-GB"/>
        </w:rPr>
        <w:t xml:space="preserve"> </w:t>
      </w:r>
      <w:r w:rsidR="00127DCF" w:rsidRPr="00127DCF">
        <w:rPr>
          <w:rFonts w:ascii="Calibri" w:hAnsi="Calibri" w:cs="Calibri"/>
          <w:szCs w:val="22"/>
          <w:lang w:val="en-GB"/>
        </w:rPr>
        <w:t>ESA Phi-Lab Austria is a center of excellence dedicated to accelerating the industrialization of innovative upstream hardware and software through purposeful design and development support.</w:t>
      </w:r>
    </w:p>
    <w:p w14:paraId="3A6C4A07" w14:textId="2FECA907" w:rsidR="001E1E5A" w:rsidRPr="00875D85" w:rsidRDefault="001E1E5A" w:rsidP="00127DCF">
      <w:pPr>
        <w:jc w:val="both"/>
        <w:rPr>
          <w:rFonts w:ascii="Calibri" w:hAnsi="Calibri" w:cs="Calibri"/>
          <w:color w:val="000000"/>
          <w:szCs w:val="22"/>
          <w:lang w:val="en-GB"/>
        </w:rPr>
      </w:pPr>
    </w:p>
    <w:p w14:paraId="0BC616D7" w14:textId="1684ED1D" w:rsidR="00AC3067" w:rsidRPr="00127DCF" w:rsidRDefault="5ECED518" w:rsidP="00127DCF">
      <w:pPr>
        <w:widowControl w:val="0"/>
        <w:autoSpaceDE w:val="0"/>
        <w:autoSpaceDN w:val="0"/>
        <w:adjustRightInd w:val="0"/>
        <w:jc w:val="both"/>
        <w:rPr>
          <w:rFonts w:ascii="Calibri" w:hAnsi="Calibri" w:cs="Calibri"/>
          <w:strike/>
          <w:color w:val="EE0000"/>
          <w:szCs w:val="22"/>
          <w:lang w:val="en-GB"/>
        </w:rPr>
      </w:pPr>
      <w:r w:rsidRPr="00875D85">
        <w:rPr>
          <w:rFonts w:ascii="Calibri" w:hAnsi="Calibri" w:cs="Calibri"/>
          <w:color w:val="000000" w:themeColor="text1"/>
          <w:szCs w:val="22"/>
          <w:lang w:val="en-GB"/>
        </w:rPr>
        <w:t xml:space="preserve">ESA </w:t>
      </w:r>
      <w:r w:rsidR="0969EAF2" w:rsidRPr="00875D85">
        <w:rPr>
          <w:rFonts w:ascii="Calibri" w:hAnsi="Calibri" w:cs="Calibri"/>
          <w:szCs w:val="22"/>
        </w:rPr>
        <w:t>Phi-Lab</w:t>
      </w:r>
      <w:r w:rsidR="166D6E37" w:rsidRPr="00875D85">
        <w:rPr>
          <w:rFonts w:ascii="Calibri" w:hAnsi="Calibri" w:cs="Calibri"/>
          <w:szCs w:val="22"/>
          <w:lang w:val="en-GB"/>
        </w:rPr>
        <w:t xml:space="preserve"> </w:t>
      </w:r>
      <w:r w:rsidR="00127DCF">
        <w:rPr>
          <w:rFonts w:ascii="Calibri" w:hAnsi="Calibri" w:cs="Calibri"/>
          <w:color w:val="000000" w:themeColor="text1"/>
          <w:szCs w:val="22"/>
          <w:lang w:val="en-GB"/>
        </w:rPr>
        <w:t>Austria</w:t>
      </w:r>
      <w:r w:rsidRPr="00875D85">
        <w:rPr>
          <w:rFonts w:ascii="Calibri" w:hAnsi="Calibri" w:cs="Calibri"/>
          <w:color w:val="000000" w:themeColor="text1"/>
          <w:szCs w:val="22"/>
          <w:lang w:val="en-GB"/>
        </w:rPr>
        <w:t xml:space="preserve"> hereby invites you to submit </w:t>
      </w:r>
      <w:r w:rsidR="33E8B2F9" w:rsidRPr="00875D85">
        <w:rPr>
          <w:rFonts w:ascii="Calibri" w:hAnsi="Calibri" w:cs="Calibri"/>
          <w:color w:val="000000" w:themeColor="text1"/>
          <w:szCs w:val="22"/>
          <w:lang w:val="en-GB"/>
        </w:rPr>
        <w:t>your application</w:t>
      </w:r>
      <w:r w:rsidRPr="00875D85">
        <w:rPr>
          <w:rFonts w:ascii="Calibri" w:hAnsi="Calibri" w:cs="Calibri"/>
          <w:color w:val="000000" w:themeColor="text1"/>
          <w:szCs w:val="22"/>
          <w:lang w:val="en-GB"/>
        </w:rPr>
        <w:t xml:space="preserve"> </w:t>
      </w:r>
      <w:r w:rsidR="166D6E37" w:rsidRPr="00875D85">
        <w:rPr>
          <w:rFonts w:ascii="Calibri" w:hAnsi="Calibri" w:cs="Calibri"/>
          <w:color w:val="000000" w:themeColor="text1"/>
          <w:szCs w:val="22"/>
          <w:lang w:val="en-GB"/>
        </w:rPr>
        <w:t xml:space="preserve">to enter the </w:t>
      </w:r>
      <w:r w:rsidR="0969EAF2" w:rsidRPr="00875D85">
        <w:rPr>
          <w:rFonts w:ascii="Calibri" w:hAnsi="Calibri" w:cs="Calibri"/>
          <w:szCs w:val="22"/>
        </w:rPr>
        <w:t>Phi-Lab</w:t>
      </w:r>
      <w:r w:rsidR="166D6E37" w:rsidRPr="00875D85">
        <w:rPr>
          <w:rFonts w:ascii="Calibri" w:hAnsi="Calibri" w:cs="Calibri"/>
          <w:szCs w:val="22"/>
          <w:lang w:val="en-GB"/>
        </w:rPr>
        <w:t xml:space="preserve"> </w:t>
      </w:r>
      <w:r w:rsidR="00127DCF">
        <w:rPr>
          <w:rFonts w:ascii="Calibri" w:hAnsi="Calibri" w:cs="Calibri"/>
          <w:color w:val="000000" w:themeColor="text1"/>
          <w:szCs w:val="22"/>
          <w:lang w:val="en-GB"/>
        </w:rPr>
        <w:t xml:space="preserve">Austria </w:t>
      </w:r>
      <w:r w:rsidR="166D6E37" w:rsidRPr="00875D85">
        <w:rPr>
          <w:rFonts w:ascii="Calibri" w:hAnsi="Calibri" w:cs="Calibri"/>
          <w:color w:val="000000" w:themeColor="text1"/>
          <w:szCs w:val="22"/>
          <w:lang w:val="en-GB"/>
        </w:rPr>
        <w:t>programme</w:t>
      </w:r>
      <w:r w:rsidRPr="00A42169">
        <w:rPr>
          <w:rFonts w:ascii="Calibri" w:hAnsi="Calibri" w:cs="Calibri"/>
          <w:color w:val="000000" w:themeColor="text1"/>
          <w:szCs w:val="22"/>
          <w:lang w:val="en-GB"/>
        </w:rPr>
        <w:t>.</w:t>
      </w:r>
      <w:r w:rsidR="7F15F6FE" w:rsidRPr="00A42169">
        <w:rPr>
          <w:rFonts w:ascii="Calibri" w:hAnsi="Calibri" w:cs="Calibri"/>
          <w:color w:val="000000" w:themeColor="text1"/>
          <w:szCs w:val="22"/>
          <w:lang w:val="en-GB"/>
        </w:rPr>
        <w:t xml:space="preserve"> </w:t>
      </w:r>
      <w:r w:rsidR="4BA7BDF4" w:rsidRPr="00A42169">
        <w:rPr>
          <w:rFonts w:ascii="Calibri" w:hAnsi="Calibri" w:cs="Calibri"/>
          <w:color w:val="000000" w:themeColor="text1"/>
          <w:szCs w:val="22"/>
          <w:lang w:val="en-GB"/>
        </w:rPr>
        <w:t>All research activity proposals shall be</w:t>
      </w:r>
      <w:r w:rsidR="002B2851" w:rsidRPr="00A42169">
        <w:rPr>
          <w:rFonts w:ascii="Calibri" w:hAnsi="Calibri" w:cs="Calibri"/>
          <w:color w:val="000000" w:themeColor="text1"/>
          <w:szCs w:val="22"/>
          <w:lang w:val="en-GB"/>
        </w:rPr>
        <w:t xml:space="preserve"> rooted in novel </w:t>
      </w:r>
      <w:r w:rsidR="00A42169">
        <w:rPr>
          <w:rFonts w:ascii="Calibri" w:hAnsi="Calibri" w:cs="Calibri"/>
          <w:color w:val="000000" w:themeColor="text1"/>
          <w:szCs w:val="22"/>
          <w:lang w:val="en-GB"/>
        </w:rPr>
        <w:t>technology maturation</w:t>
      </w:r>
      <w:r w:rsidR="001C744F" w:rsidRPr="00A42169">
        <w:rPr>
          <w:rFonts w:ascii="Calibri" w:hAnsi="Calibri" w:cs="Calibri"/>
          <w:color w:val="000000" w:themeColor="text1"/>
          <w:szCs w:val="22"/>
          <w:lang w:val="en-GB"/>
        </w:rPr>
        <w:t>,</w:t>
      </w:r>
      <w:r w:rsidR="4BA7BDF4" w:rsidRPr="00A42169">
        <w:rPr>
          <w:rFonts w:ascii="Calibri" w:hAnsi="Calibri" w:cs="Calibri"/>
          <w:color w:val="000000" w:themeColor="text1"/>
          <w:szCs w:val="22"/>
          <w:lang w:val="en-GB"/>
        </w:rPr>
        <w:t xml:space="preserve"> </w:t>
      </w:r>
      <w:r w:rsidR="00886457" w:rsidRPr="00A42169">
        <w:rPr>
          <w:rFonts w:ascii="Calibri" w:hAnsi="Calibri" w:cs="Calibri"/>
          <w:color w:val="000000" w:themeColor="text1"/>
          <w:szCs w:val="22"/>
          <w:lang w:val="en-GB"/>
        </w:rPr>
        <w:t xml:space="preserve">as well as targeted and shaped </w:t>
      </w:r>
      <w:r w:rsidR="4BA7BDF4" w:rsidRPr="00A42169">
        <w:rPr>
          <w:rFonts w:ascii="Calibri" w:hAnsi="Calibri" w:cs="Calibri"/>
          <w:color w:val="000000" w:themeColor="text1"/>
          <w:szCs w:val="22"/>
          <w:lang w:val="en-GB"/>
        </w:rPr>
        <w:t>for potential commercial applications.</w:t>
      </w:r>
      <w:r w:rsidR="4BA7BDF4" w:rsidRPr="00A42169">
        <w:rPr>
          <w:rFonts w:ascii="Calibri" w:hAnsi="Calibri" w:cs="Calibri"/>
          <w:strike/>
          <w:color w:val="000000" w:themeColor="text1"/>
          <w:szCs w:val="22"/>
          <w:lang w:val="en-GB"/>
        </w:rPr>
        <w:t xml:space="preserve"> </w:t>
      </w:r>
    </w:p>
    <w:p w14:paraId="3BD4E8CA" w14:textId="77777777" w:rsidR="009343E5" w:rsidRPr="00875D85" w:rsidRDefault="009343E5" w:rsidP="00127DCF">
      <w:pPr>
        <w:widowControl w:val="0"/>
        <w:autoSpaceDE w:val="0"/>
        <w:autoSpaceDN w:val="0"/>
        <w:adjustRightInd w:val="0"/>
        <w:jc w:val="both"/>
        <w:rPr>
          <w:rFonts w:ascii="Calibri" w:hAnsi="Calibri" w:cs="Calibri"/>
          <w:color w:val="000000" w:themeColor="text1"/>
          <w:szCs w:val="22"/>
          <w:lang w:val="en-GB"/>
        </w:rPr>
      </w:pPr>
    </w:p>
    <w:p w14:paraId="507877E4" w14:textId="2B7923FB" w:rsidR="00AC3067" w:rsidRPr="00875D85" w:rsidRDefault="7F15F6FE" w:rsidP="00127DCF">
      <w:pPr>
        <w:widowControl w:val="0"/>
        <w:autoSpaceDE w:val="0"/>
        <w:autoSpaceDN w:val="0"/>
        <w:adjustRightInd w:val="0"/>
        <w:jc w:val="both"/>
        <w:rPr>
          <w:rFonts w:ascii="Calibri" w:hAnsi="Calibri" w:cs="Calibri"/>
          <w:color w:val="000000"/>
          <w:szCs w:val="22"/>
          <w:lang w:val="en-GB"/>
        </w:rPr>
      </w:pPr>
      <w:r w:rsidRPr="00875D85">
        <w:rPr>
          <w:rFonts w:ascii="Calibri" w:hAnsi="Calibri" w:cs="Calibri"/>
          <w:color w:val="000000" w:themeColor="text1"/>
          <w:szCs w:val="22"/>
          <w:lang w:val="en-GB"/>
        </w:rPr>
        <w:t xml:space="preserve">This document </w:t>
      </w:r>
      <w:proofErr w:type="gramStart"/>
      <w:r w:rsidRPr="00875D85">
        <w:rPr>
          <w:rFonts w:ascii="Calibri" w:hAnsi="Calibri" w:cs="Calibri"/>
          <w:color w:val="000000" w:themeColor="text1"/>
          <w:szCs w:val="22"/>
          <w:lang w:val="en-GB"/>
        </w:rPr>
        <w:t>provides a</w:t>
      </w:r>
      <w:r w:rsidR="5335DB2D" w:rsidRPr="00875D85">
        <w:rPr>
          <w:rFonts w:ascii="Calibri" w:hAnsi="Calibri" w:cs="Calibri"/>
          <w:color w:val="000000" w:themeColor="text1"/>
          <w:szCs w:val="22"/>
          <w:lang w:val="en-GB"/>
        </w:rPr>
        <w:t>n</w:t>
      </w:r>
      <w:r w:rsidRPr="00875D85">
        <w:rPr>
          <w:rFonts w:ascii="Calibri" w:hAnsi="Calibri" w:cs="Calibri"/>
          <w:color w:val="000000" w:themeColor="text1"/>
          <w:szCs w:val="22"/>
          <w:lang w:val="en-GB"/>
        </w:rPr>
        <w:t xml:space="preserve"> introduction to</w:t>
      </w:r>
      <w:proofErr w:type="gramEnd"/>
      <w:r w:rsidRPr="00875D85">
        <w:rPr>
          <w:rFonts w:ascii="Calibri" w:hAnsi="Calibri" w:cs="Calibri"/>
          <w:color w:val="000000" w:themeColor="text1"/>
          <w:szCs w:val="22"/>
          <w:lang w:val="en-GB"/>
        </w:rPr>
        <w:t xml:space="preserve"> the application and evaluation process and contains references to the templates that should be used</w:t>
      </w:r>
      <w:r w:rsidR="5335DB2D" w:rsidRPr="00875D85">
        <w:rPr>
          <w:rFonts w:ascii="Calibri" w:hAnsi="Calibri" w:cs="Calibri"/>
          <w:color w:val="000000" w:themeColor="text1"/>
          <w:szCs w:val="22"/>
          <w:lang w:val="en-GB"/>
        </w:rPr>
        <w:t xml:space="preserve"> when applying.</w:t>
      </w:r>
    </w:p>
    <w:p w14:paraId="5F515D20" w14:textId="77777777" w:rsidR="00AC3067" w:rsidRPr="00875D85" w:rsidRDefault="00AC3067" w:rsidP="00EE621D">
      <w:pPr>
        <w:widowControl w:val="0"/>
        <w:autoSpaceDE w:val="0"/>
        <w:autoSpaceDN w:val="0"/>
        <w:adjustRightInd w:val="0"/>
        <w:jc w:val="both"/>
        <w:rPr>
          <w:rFonts w:ascii="Calibri" w:hAnsi="Calibri" w:cs="Calibri"/>
          <w:color w:val="000000"/>
          <w:szCs w:val="22"/>
          <w:lang w:val="en-GB"/>
        </w:rPr>
      </w:pPr>
    </w:p>
    <w:p w14:paraId="0448080F" w14:textId="3A9905FB" w:rsidR="001E1E5A" w:rsidRPr="00875D85" w:rsidRDefault="7F15F6FE" w:rsidP="00EE621D">
      <w:pPr>
        <w:widowControl w:val="0"/>
        <w:autoSpaceDE w:val="0"/>
        <w:autoSpaceDN w:val="0"/>
        <w:adjustRightInd w:val="0"/>
        <w:jc w:val="both"/>
        <w:rPr>
          <w:rFonts w:ascii="Calibri" w:hAnsi="Calibri" w:cs="Calibri"/>
          <w:color w:val="000000"/>
          <w:szCs w:val="22"/>
          <w:lang w:val="en-GB"/>
        </w:rPr>
      </w:pPr>
      <w:r w:rsidRPr="00875D85">
        <w:rPr>
          <w:rFonts w:ascii="Calibri" w:hAnsi="Calibri" w:cs="Calibri"/>
          <w:color w:val="000000" w:themeColor="text1"/>
          <w:szCs w:val="22"/>
          <w:lang w:val="en-GB"/>
        </w:rPr>
        <w:t xml:space="preserve">Please contact ESA </w:t>
      </w:r>
      <w:r w:rsidR="0969EAF2" w:rsidRPr="00875D85">
        <w:rPr>
          <w:rFonts w:ascii="Calibri" w:hAnsi="Calibri" w:cs="Calibri"/>
          <w:szCs w:val="22"/>
        </w:rPr>
        <w:t>Phi-Lab</w:t>
      </w:r>
      <w:r w:rsidR="166D6E37" w:rsidRPr="00875D85">
        <w:rPr>
          <w:rFonts w:ascii="Calibri" w:hAnsi="Calibri" w:cs="Calibri"/>
          <w:szCs w:val="22"/>
          <w:lang w:val="en-GB"/>
        </w:rPr>
        <w:t xml:space="preserve"> </w:t>
      </w:r>
      <w:r w:rsidR="00127DCF">
        <w:rPr>
          <w:rFonts w:ascii="Calibri" w:hAnsi="Calibri" w:cs="Calibri"/>
          <w:color w:val="000000" w:themeColor="text1"/>
          <w:szCs w:val="22"/>
          <w:lang w:val="en-GB"/>
        </w:rPr>
        <w:t>Austra</w:t>
      </w:r>
      <w:r w:rsidR="166D6E37" w:rsidRPr="00875D85">
        <w:rPr>
          <w:rFonts w:ascii="Calibri" w:hAnsi="Calibri" w:cs="Calibri"/>
          <w:color w:val="000000" w:themeColor="text1"/>
          <w:szCs w:val="22"/>
          <w:lang w:val="en-GB"/>
        </w:rPr>
        <w:t xml:space="preserve"> </w:t>
      </w:r>
      <w:r w:rsidRPr="00875D85">
        <w:rPr>
          <w:rFonts w:ascii="Calibri" w:hAnsi="Calibri" w:cs="Calibri"/>
          <w:color w:val="000000" w:themeColor="text1"/>
          <w:szCs w:val="22"/>
          <w:lang w:val="en-GB"/>
        </w:rPr>
        <w:t>for any further questions.</w:t>
      </w:r>
    </w:p>
    <w:p w14:paraId="4331F410" w14:textId="401D1A70" w:rsidR="00EE621D" w:rsidRPr="00875D85" w:rsidRDefault="00EE621D" w:rsidP="00EE621D">
      <w:pPr>
        <w:widowControl w:val="0"/>
        <w:autoSpaceDE w:val="0"/>
        <w:autoSpaceDN w:val="0"/>
        <w:adjustRightInd w:val="0"/>
        <w:jc w:val="both"/>
        <w:rPr>
          <w:rFonts w:ascii="Calibri" w:hAnsi="Calibri" w:cs="Calibri"/>
          <w:color w:val="000000"/>
          <w:szCs w:val="22"/>
          <w:lang w:val="en-GB"/>
        </w:rPr>
      </w:pPr>
    </w:p>
    <w:p w14:paraId="378C13A1" w14:textId="2D564C23" w:rsidR="003F6E5A" w:rsidRPr="00875D85" w:rsidRDefault="003F6E5A" w:rsidP="00EE621D">
      <w:pPr>
        <w:widowControl w:val="0"/>
        <w:autoSpaceDE w:val="0"/>
        <w:autoSpaceDN w:val="0"/>
        <w:adjustRightInd w:val="0"/>
        <w:jc w:val="both"/>
        <w:rPr>
          <w:rFonts w:ascii="Calibri" w:hAnsi="Calibri" w:cs="Calibri"/>
          <w:color w:val="000000"/>
          <w:szCs w:val="22"/>
          <w:lang w:val="en-GB"/>
        </w:rPr>
      </w:pPr>
      <w:r w:rsidRPr="00875D85">
        <w:rPr>
          <w:rFonts w:ascii="Calibri" w:hAnsi="Calibri" w:cs="Calibri"/>
          <w:color w:val="000000"/>
          <w:szCs w:val="22"/>
          <w:lang w:val="en-GB"/>
        </w:rPr>
        <w:t>Yours sincerely,</w:t>
      </w:r>
    </w:p>
    <w:p w14:paraId="310B5206" w14:textId="574A2189" w:rsidR="003F6E5A" w:rsidRPr="00127DCF" w:rsidRDefault="00127DCF" w:rsidP="231E5656">
      <w:pPr>
        <w:widowControl w:val="0"/>
        <w:autoSpaceDE w:val="0"/>
        <w:autoSpaceDN w:val="0"/>
        <w:adjustRightInd w:val="0"/>
        <w:jc w:val="both"/>
        <w:rPr>
          <w:rFonts w:ascii="Calibri" w:hAnsi="Calibri" w:cs="Calibri"/>
          <w:color w:val="000000"/>
          <w:szCs w:val="22"/>
          <w:lang w:val="en-GB"/>
        </w:rPr>
      </w:pPr>
      <w:r w:rsidRPr="00127DCF">
        <w:rPr>
          <w:rFonts w:ascii="Calibri" w:hAnsi="Calibri" w:cs="Calibri"/>
          <w:color w:val="000000" w:themeColor="text1"/>
          <w:szCs w:val="22"/>
          <w:lang w:val="en-GB"/>
        </w:rPr>
        <w:t>Michael Moll</w:t>
      </w:r>
    </w:p>
    <w:p w14:paraId="249DB593" w14:textId="2B9AC8C5" w:rsidR="00D1459D" w:rsidRPr="00127DCF" w:rsidRDefault="00127DCF" w:rsidP="231E5656">
      <w:pPr>
        <w:widowControl w:val="0"/>
        <w:autoSpaceDE w:val="0"/>
        <w:autoSpaceDN w:val="0"/>
        <w:adjustRightInd w:val="0"/>
        <w:jc w:val="both"/>
        <w:rPr>
          <w:rFonts w:ascii="Calibri" w:hAnsi="Calibri" w:cs="Calibri"/>
          <w:color w:val="000000"/>
          <w:szCs w:val="22"/>
          <w:lang w:val="en-GB"/>
        </w:rPr>
      </w:pPr>
      <w:r w:rsidRPr="00127DCF">
        <w:rPr>
          <w:rFonts w:ascii="Calibri" w:hAnsi="Calibri" w:cs="Calibri"/>
          <w:color w:val="000000" w:themeColor="text1"/>
          <w:szCs w:val="22"/>
          <w:lang w:val="en-GB"/>
        </w:rPr>
        <w:t xml:space="preserve">Head of ESA PHI Lab Austria </w:t>
      </w:r>
    </w:p>
    <w:p w14:paraId="1A605B06" w14:textId="0D0B077C" w:rsidR="002D5F7B" w:rsidRPr="00875D85" w:rsidRDefault="002D5F7B">
      <w:pPr>
        <w:rPr>
          <w:rFonts w:ascii="Calibri" w:hAnsi="Calibri" w:cs="Calibri"/>
          <w:szCs w:val="22"/>
          <w:lang w:val="en-GB"/>
        </w:rPr>
      </w:pPr>
    </w:p>
    <w:p w14:paraId="6F35DDC8" w14:textId="77777777" w:rsidR="00A610B4" w:rsidRPr="00875D85" w:rsidRDefault="00A610B4" w:rsidP="00A610B4">
      <w:pPr>
        <w:rPr>
          <w:rFonts w:ascii="Calibri" w:hAnsi="Calibri" w:cs="Calibri"/>
          <w:szCs w:val="22"/>
          <w:lang w:val="en-GB"/>
        </w:rPr>
      </w:pPr>
    </w:p>
    <w:p w14:paraId="1EAAFB41" w14:textId="77777777" w:rsidR="00A42169" w:rsidRDefault="00A42169">
      <w:pPr>
        <w:rPr>
          <w:rFonts w:ascii="Calibri" w:eastAsiaTheme="majorEastAsia" w:hAnsi="Calibri" w:cs="Calibri"/>
          <w:color w:val="2F5496" w:themeColor="accent1" w:themeShade="BF"/>
          <w:szCs w:val="22"/>
          <w:lang w:val="en-GB"/>
        </w:rPr>
      </w:pPr>
      <w:r>
        <w:rPr>
          <w:rFonts w:ascii="Calibri" w:hAnsi="Calibri" w:cs="Calibri"/>
          <w:szCs w:val="22"/>
          <w:lang w:val="en-GB"/>
        </w:rPr>
        <w:br w:type="page"/>
      </w:r>
    </w:p>
    <w:p w14:paraId="13DA3743" w14:textId="04893460" w:rsidR="00A610B4" w:rsidRPr="00506DB0" w:rsidRDefault="0051389A" w:rsidP="0051389A">
      <w:pPr>
        <w:pStyle w:val="berschrift2"/>
        <w:rPr>
          <w:rFonts w:ascii="Calibri" w:hAnsi="Calibri" w:cs="Calibri"/>
          <w:sz w:val="22"/>
          <w:szCs w:val="22"/>
          <w:lang w:val="en-GB"/>
        </w:rPr>
      </w:pPr>
      <w:r w:rsidRPr="00506DB0">
        <w:rPr>
          <w:rFonts w:ascii="Calibri" w:hAnsi="Calibri" w:cs="Calibri"/>
          <w:sz w:val="22"/>
          <w:szCs w:val="22"/>
          <w:lang w:val="en-GB"/>
        </w:rPr>
        <w:lastRenderedPageBreak/>
        <w:t>Introduction</w:t>
      </w:r>
    </w:p>
    <w:p w14:paraId="58387A19" w14:textId="77777777" w:rsidR="0051389A" w:rsidRPr="00875D85" w:rsidRDefault="0051389A" w:rsidP="0051389A">
      <w:pPr>
        <w:rPr>
          <w:rFonts w:ascii="Calibri" w:hAnsi="Calibri" w:cs="Calibri"/>
          <w:szCs w:val="22"/>
          <w:lang w:val="en-GB"/>
        </w:rPr>
      </w:pPr>
    </w:p>
    <w:p w14:paraId="03421540" w14:textId="77777777" w:rsidR="00C85191" w:rsidRPr="00C85191" w:rsidRDefault="00C85191" w:rsidP="00C85191">
      <w:pPr>
        <w:rPr>
          <w:rFonts w:ascii="Calibri" w:hAnsi="Calibri" w:cs="Calibri"/>
          <w:szCs w:val="22"/>
          <w:lang w:val="en-GB"/>
        </w:rPr>
      </w:pPr>
      <w:r w:rsidRPr="00C85191">
        <w:rPr>
          <w:rFonts w:ascii="Calibri" w:hAnsi="Calibri" w:cs="Calibri"/>
          <w:szCs w:val="22"/>
          <w:lang w:val="en-GB"/>
        </w:rPr>
        <w:t xml:space="preserve">The purpose of this Open Call for ESA </w:t>
      </w:r>
      <w:r w:rsidRPr="00C85191">
        <w:rPr>
          <w:rFonts w:ascii="Calibri" w:hAnsi="Calibri" w:cs="Calibri"/>
          <w:szCs w:val="22"/>
        </w:rPr>
        <w:t>Phi-Lab</w:t>
      </w:r>
      <w:r w:rsidRPr="00C85191">
        <w:rPr>
          <w:rFonts w:ascii="Calibri" w:hAnsi="Calibri" w:cs="Calibri"/>
          <w:szCs w:val="22"/>
          <w:lang w:val="en-GB"/>
        </w:rPr>
        <w:t xml:space="preserve"> Austria is to inform about the opportunity for projects to become supported by ESA </w:t>
      </w:r>
      <w:r w:rsidRPr="00C85191">
        <w:rPr>
          <w:rFonts w:ascii="Calibri" w:hAnsi="Calibri" w:cs="Calibri"/>
          <w:szCs w:val="22"/>
        </w:rPr>
        <w:t>Phi-Lab</w:t>
      </w:r>
      <w:r w:rsidRPr="00C85191">
        <w:rPr>
          <w:rFonts w:ascii="Calibri" w:hAnsi="Calibri" w:cs="Calibri"/>
          <w:szCs w:val="22"/>
          <w:lang w:val="en-GB"/>
        </w:rPr>
        <w:t xml:space="preserve"> Austria and to provide the material and guidance needed to apply for support.</w:t>
      </w:r>
    </w:p>
    <w:p w14:paraId="59833220" w14:textId="7DE68301" w:rsidR="00717957" w:rsidRPr="00875D85" w:rsidRDefault="00717957" w:rsidP="00A610B4">
      <w:pPr>
        <w:rPr>
          <w:rFonts w:ascii="Calibri" w:hAnsi="Calibri" w:cs="Calibri"/>
          <w:szCs w:val="22"/>
          <w:lang w:val="en-GB"/>
        </w:rPr>
      </w:pPr>
    </w:p>
    <w:p w14:paraId="2B75A659" w14:textId="1D38EF90" w:rsidR="00C85191" w:rsidRPr="00A42169" w:rsidRDefault="72F7F81B" w:rsidP="00C85191">
      <w:pPr>
        <w:jc w:val="both"/>
        <w:rPr>
          <w:rFonts w:ascii="Calibri" w:hAnsi="Calibri" w:cs="Calibri"/>
          <w:color w:val="000000" w:themeColor="text1"/>
          <w:szCs w:val="22"/>
          <w:lang w:val="en-GB"/>
        </w:rPr>
      </w:pPr>
      <w:r w:rsidRPr="00875D85">
        <w:rPr>
          <w:rFonts w:ascii="Calibri" w:hAnsi="Calibri" w:cs="Calibri"/>
          <w:szCs w:val="22"/>
          <w:lang w:val="en-GB"/>
        </w:rPr>
        <w:t xml:space="preserve">Selection and evaluation of </w:t>
      </w:r>
      <w:r w:rsidR="33E8B2F9" w:rsidRPr="00875D85">
        <w:rPr>
          <w:rFonts w:ascii="Calibri" w:hAnsi="Calibri" w:cs="Calibri"/>
          <w:szCs w:val="22"/>
          <w:lang w:val="en-GB"/>
        </w:rPr>
        <w:t>applications</w:t>
      </w:r>
      <w:r w:rsidRPr="00875D85">
        <w:rPr>
          <w:rFonts w:ascii="Calibri" w:hAnsi="Calibri" w:cs="Calibri"/>
          <w:szCs w:val="22"/>
          <w:lang w:val="en-GB"/>
        </w:rPr>
        <w:t xml:space="preserve"> are scheduled periodically, see</w:t>
      </w:r>
      <w:r w:rsidR="47EE33AE" w:rsidRPr="00875D85">
        <w:rPr>
          <w:rFonts w:ascii="Calibri" w:hAnsi="Calibri" w:cs="Calibri"/>
          <w:szCs w:val="22"/>
          <w:lang w:val="en-GB"/>
        </w:rPr>
        <w:t xml:space="preserve"> </w:t>
      </w:r>
      <w:r w:rsidR="00C85191">
        <w:rPr>
          <w:rFonts w:ascii="Calibri" w:hAnsi="Calibri" w:cs="Calibri"/>
          <w:szCs w:val="22"/>
          <w:lang w:val="en-GB"/>
        </w:rPr>
        <w:t>esaphilab.at</w:t>
      </w:r>
      <w:r w:rsidR="33E8B2F9" w:rsidRPr="00875D85">
        <w:rPr>
          <w:rFonts w:ascii="Calibri" w:hAnsi="Calibri" w:cs="Calibri"/>
          <w:szCs w:val="22"/>
          <w:lang w:val="en-GB"/>
        </w:rPr>
        <w:t xml:space="preserve"> for details</w:t>
      </w:r>
      <w:r w:rsidR="33E8B2F9" w:rsidRPr="00A42169">
        <w:rPr>
          <w:rFonts w:ascii="Calibri" w:hAnsi="Calibri" w:cs="Calibri"/>
          <w:color w:val="000000" w:themeColor="text1"/>
          <w:szCs w:val="22"/>
          <w:lang w:val="en-GB"/>
        </w:rPr>
        <w:t>.</w:t>
      </w:r>
      <w:r w:rsidR="00C85191" w:rsidRPr="00A42169">
        <w:rPr>
          <w:color w:val="000000" w:themeColor="text1"/>
          <w:sz w:val="24"/>
          <w:lang w:val="en-GB"/>
        </w:rPr>
        <w:t xml:space="preserve"> </w:t>
      </w:r>
      <w:r w:rsidR="00C85191" w:rsidRPr="00A42169">
        <w:rPr>
          <w:rFonts w:ascii="Calibri" w:hAnsi="Calibri" w:cs="Calibri"/>
          <w:color w:val="000000" w:themeColor="text1"/>
          <w:szCs w:val="22"/>
          <w:lang w:val="en-GB"/>
        </w:rPr>
        <w:t xml:space="preserve">To benefit from our </w:t>
      </w:r>
      <w:r w:rsidR="00C85191" w:rsidRPr="00A42169">
        <w:rPr>
          <w:rFonts w:ascii="Calibri" w:hAnsi="Calibri" w:cs="Calibri"/>
          <w:b/>
          <w:bCs/>
          <w:color w:val="000000" w:themeColor="text1"/>
          <w:szCs w:val="22"/>
          <w:lang w:val="en-GB"/>
        </w:rPr>
        <w:t>preproposal support</w:t>
      </w:r>
      <w:r w:rsidR="00C85191" w:rsidRPr="00A42169">
        <w:rPr>
          <w:rFonts w:ascii="Calibri" w:hAnsi="Calibri" w:cs="Calibri"/>
          <w:color w:val="000000" w:themeColor="text1"/>
          <w:szCs w:val="22"/>
          <w:lang w:val="en-GB"/>
        </w:rPr>
        <w:t xml:space="preserve"> contact us via preproposal application document (esaphilab.at) latest 6 weeks before submission deadline of selection.</w:t>
      </w:r>
    </w:p>
    <w:p w14:paraId="0F3CC789" w14:textId="5B7B7939" w:rsidR="002D5F7B" w:rsidRPr="00875D85" w:rsidRDefault="002D5F7B" w:rsidP="00E86D23">
      <w:pPr>
        <w:jc w:val="both"/>
        <w:rPr>
          <w:rFonts w:ascii="Calibri" w:hAnsi="Calibri" w:cs="Calibri"/>
          <w:szCs w:val="22"/>
          <w:lang w:val="en-GB"/>
        </w:rPr>
      </w:pPr>
    </w:p>
    <w:p w14:paraId="579EE266" w14:textId="77777777" w:rsidR="002D5F7B" w:rsidRPr="00875D85" w:rsidRDefault="002D5F7B" w:rsidP="00A610B4">
      <w:pPr>
        <w:rPr>
          <w:rFonts w:ascii="Calibri" w:hAnsi="Calibri" w:cs="Calibri"/>
          <w:szCs w:val="22"/>
          <w:lang w:val="en-GB"/>
        </w:rPr>
      </w:pPr>
    </w:p>
    <w:p w14:paraId="7CB81945" w14:textId="486FCEA3" w:rsidR="00985BCC" w:rsidRPr="00875D85" w:rsidRDefault="72F7F81B" w:rsidP="00E86D23">
      <w:pPr>
        <w:jc w:val="both"/>
        <w:rPr>
          <w:rFonts w:ascii="Calibri" w:hAnsi="Calibri" w:cs="Calibri"/>
          <w:szCs w:val="22"/>
          <w:lang w:val="en-GB"/>
        </w:rPr>
      </w:pPr>
      <w:r w:rsidRPr="00875D85">
        <w:rPr>
          <w:rFonts w:ascii="Calibri" w:hAnsi="Calibri" w:cs="Calibri"/>
          <w:szCs w:val="22"/>
          <w:lang w:val="en-GB"/>
        </w:rPr>
        <w:t>The</w:t>
      </w:r>
      <w:r w:rsidR="401C341F" w:rsidRPr="00875D85">
        <w:rPr>
          <w:rFonts w:ascii="Calibri" w:hAnsi="Calibri" w:cs="Calibri"/>
          <w:szCs w:val="22"/>
          <w:lang w:val="en-GB"/>
        </w:rPr>
        <w:t xml:space="preserve"> </w:t>
      </w:r>
      <w:r w:rsidR="33E8B2F9" w:rsidRPr="00875D85">
        <w:rPr>
          <w:rFonts w:ascii="Calibri" w:hAnsi="Calibri" w:cs="Calibri"/>
          <w:szCs w:val="22"/>
          <w:lang w:val="en-GB"/>
        </w:rPr>
        <w:t>C</w:t>
      </w:r>
      <w:r w:rsidRPr="00875D85">
        <w:rPr>
          <w:rFonts w:ascii="Calibri" w:hAnsi="Calibri" w:cs="Calibri"/>
          <w:szCs w:val="22"/>
          <w:lang w:val="en-GB"/>
        </w:rPr>
        <w:t>all</w:t>
      </w:r>
      <w:r w:rsidR="4E5993EF" w:rsidRPr="00875D85">
        <w:rPr>
          <w:rFonts w:ascii="Calibri" w:hAnsi="Calibri" w:cs="Calibri"/>
          <w:szCs w:val="22"/>
          <w:lang w:val="en-GB"/>
        </w:rPr>
        <w:t xml:space="preserve"> is permanently open,</w:t>
      </w:r>
      <w:r w:rsidRPr="00875D85">
        <w:rPr>
          <w:rFonts w:ascii="Calibri" w:hAnsi="Calibri" w:cs="Calibri"/>
          <w:szCs w:val="22"/>
          <w:lang w:val="en-GB"/>
        </w:rPr>
        <w:t xml:space="preserve"> has</w:t>
      </w:r>
      <w:r w:rsidR="401C341F" w:rsidRPr="00875D85">
        <w:rPr>
          <w:rFonts w:ascii="Calibri" w:hAnsi="Calibri" w:cs="Calibri"/>
          <w:szCs w:val="22"/>
          <w:lang w:val="en-GB"/>
        </w:rPr>
        <w:t xml:space="preserve"> no closing date for the submission of </w:t>
      </w:r>
      <w:r w:rsidR="33E8B2F9" w:rsidRPr="00875D85">
        <w:rPr>
          <w:rFonts w:ascii="Calibri" w:hAnsi="Calibri" w:cs="Calibri"/>
          <w:szCs w:val="22"/>
          <w:lang w:val="en-GB"/>
        </w:rPr>
        <w:t>applications</w:t>
      </w:r>
      <w:r w:rsidR="401C341F" w:rsidRPr="00875D85">
        <w:rPr>
          <w:rFonts w:ascii="Calibri" w:hAnsi="Calibri" w:cs="Calibri"/>
          <w:szCs w:val="22"/>
          <w:lang w:val="en-GB"/>
        </w:rPr>
        <w:t xml:space="preserve"> </w:t>
      </w:r>
      <w:r w:rsidR="4E5993EF" w:rsidRPr="00875D85">
        <w:rPr>
          <w:rFonts w:ascii="Calibri" w:hAnsi="Calibri" w:cs="Calibri"/>
          <w:szCs w:val="22"/>
          <w:lang w:val="en-GB"/>
        </w:rPr>
        <w:t>unless</w:t>
      </w:r>
      <w:r w:rsidR="401C341F" w:rsidRPr="00875D85">
        <w:rPr>
          <w:rFonts w:ascii="Calibri" w:hAnsi="Calibri" w:cs="Calibri"/>
          <w:szCs w:val="22"/>
          <w:lang w:val="en-GB"/>
        </w:rPr>
        <w:t xml:space="preserve"> the ESA </w:t>
      </w:r>
      <w:r w:rsidR="0969EAF2" w:rsidRPr="00875D85">
        <w:rPr>
          <w:rFonts w:ascii="Calibri" w:hAnsi="Calibri" w:cs="Calibri"/>
          <w:szCs w:val="22"/>
        </w:rPr>
        <w:t>Phi-Lab</w:t>
      </w:r>
      <w:r w:rsidR="166D6E37" w:rsidRPr="00875D85">
        <w:rPr>
          <w:rFonts w:ascii="Calibri" w:hAnsi="Calibri" w:cs="Calibri"/>
          <w:szCs w:val="22"/>
          <w:lang w:val="en-GB"/>
        </w:rPr>
        <w:t xml:space="preserve"> </w:t>
      </w:r>
      <w:r w:rsidR="00C85191">
        <w:rPr>
          <w:rFonts w:ascii="Calibri" w:hAnsi="Calibri" w:cs="Calibri"/>
          <w:szCs w:val="22"/>
          <w:lang w:val="en-GB"/>
        </w:rPr>
        <w:t>Austria</w:t>
      </w:r>
      <w:r w:rsidR="401C341F" w:rsidRPr="00875D85">
        <w:rPr>
          <w:rFonts w:ascii="Calibri" w:hAnsi="Calibri" w:cs="Calibri"/>
          <w:szCs w:val="22"/>
          <w:lang w:val="en-GB"/>
        </w:rPr>
        <w:t xml:space="preserve"> has indicated otherwise. </w:t>
      </w:r>
    </w:p>
    <w:p w14:paraId="6151C5D1" w14:textId="77777777" w:rsidR="004A4E26" w:rsidRPr="00875D85" w:rsidRDefault="004A4E26" w:rsidP="00E86D23">
      <w:pPr>
        <w:jc w:val="both"/>
        <w:rPr>
          <w:rFonts w:ascii="Calibri" w:hAnsi="Calibri" w:cs="Calibri"/>
          <w:szCs w:val="22"/>
          <w:lang w:val="en-GB"/>
        </w:rPr>
      </w:pPr>
    </w:p>
    <w:p w14:paraId="7F362BDF" w14:textId="77777777" w:rsidR="00C85191" w:rsidRPr="00C85191" w:rsidRDefault="00C85191" w:rsidP="00C85191">
      <w:pPr>
        <w:jc w:val="both"/>
        <w:rPr>
          <w:rFonts w:ascii="Calibri" w:eastAsiaTheme="majorEastAsia" w:hAnsi="Calibri" w:cs="Calibri"/>
          <w:color w:val="2F5496" w:themeColor="accent1" w:themeShade="BF"/>
          <w:szCs w:val="22"/>
          <w:lang w:val="en-GB"/>
        </w:rPr>
      </w:pPr>
      <w:r w:rsidRPr="00C85191">
        <w:rPr>
          <w:rFonts w:ascii="Calibri" w:eastAsiaTheme="majorEastAsia" w:hAnsi="Calibri" w:cs="Calibri"/>
          <w:color w:val="2F5496" w:themeColor="accent1" w:themeShade="BF"/>
          <w:szCs w:val="22"/>
          <w:lang w:val="en-GB"/>
        </w:rPr>
        <w:t xml:space="preserve">Focus </w:t>
      </w:r>
      <w:proofErr w:type="gramStart"/>
      <w:r w:rsidRPr="00C85191">
        <w:rPr>
          <w:rFonts w:ascii="Calibri" w:eastAsiaTheme="majorEastAsia" w:hAnsi="Calibri" w:cs="Calibri"/>
          <w:color w:val="2F5496" w:themeColor="accent1" w:themeShade="BF"/>
          <w:szCs w:val="22"/>
          <w:lang w:val="en-GB"/>
        </w:rPr>
        <w:t>at</w:t>
      </w:r>
      <w:proofErr w:type="gramEnd"/>
      <w:r w:rsidRPr="00C85191">
        <w:rPr>
          <w:rFonts w:ascii="Calibri" w:eastAsiaTheme="majorEastAsia" w:hAnsi="Calibri" w:cs="Calibri"/>
          <w:color w:val="2F5496" w:themeColor="accent1" w:themeShade="BF"/>
          <w:szCs w:val="22"/>
          <w:lang w:val="en-GB"/>
        </w:rPr>
        <w:t xml:space="preserve"> </w:t>
      </w:r>
      <w:bookmarkStart w:id="0" w:name="_Hlk136004897"/>
      <w:r w:rsidRPr="00C85191">
        <w:rPr>
          <w:rFonts w:ascii="Calibri" w:eastAsiaTheme="majorEastAsia" w:hAnsi="Calibri" w:cs="Calibri"/>
          <w:color w:val="2F5496" w:themeColor="accent1" w:themeShade="BF"/>
          <w:szCs w:val="22"/>
          <w:lang w:val="en-GB"/>
        </w:rPr>
        <w:t xml:space="preserve">ESA </w:t>
      </w:r>
      <w:r w:rsidRPr="00C85191">
        <w:rPr>
          <w:rFonts w:ascii="Calibri" w:eastAsiaTheme="majorEastAsia" w:hAnsi="Calibri" w:cs="Calibri"/>
          <w:color w:val="2F5496" w:themeColor="accent1" w:themeShade="BF"/>
          <w:szCs w:val="22"/>
        </w:rPr>
        <w:t>Phi-Lab</w:t>
      </w:r>
      <w:r w:rsidRPr="00C85191">
        <w:rPr>
          <w:rFonts w:ascii="Calibri" w:eastAsiaTheme="majorEastAsia" w:hAnsi="Calibri" w:cs="Calibri"/>
          <w:color w:val="2F5496" w:themeColor="accent1" w:themeShade="BF"/>
          <w:szCs w:val="22"/>
          <w:lang w:val="en-GB"/>
        </w:rPr>
        <w:t xml:space="preserve"> </w:t>
      </w:r>
      <w:bookmarkEnd w:id="0"/>
      <w:r w:rsidRPr="00C85191">
        <w:rPr>
          <w:rFonts w:ascii="Calibri" w:eastAsiaTheme="majorEastAsia" w:hAnsi="Calibri" w:cs="Calibri"/>
          <w:color w:val="2F5496" w:themeColor="accent1" w:themeShade="BF"/>
          <w:szCs w:val="22"/>
          <w:lang w:val="en-GB"/>
        </w:rPr>
        <w:t>Austria: “Industrialisation by Design”</w:t>
      </w:r>
    </w:p>
    <w:p w14:paraId="50FE4A0A" w14:textId="77777777" w:rsidR="00C85191" w:rsidRPr="00C85191" w:rsidRDefault="00C85191" w:rsidP="00C85191">
      <w:pPr>
        <w:jc w:val="both"/>
        <w:rPr>
          <w:rFonts w:ascii="Calibri" w:eastAsiaTheme="majorEastAsia" w:hAnsi="Calibri" w:cs="Calibri"/>
          <w:color w:val="2F5496" w:themeColor="accent1" w:themeShade="BF"/>
          <w:szCs w:val="22"/>
          <w:lang w:val="en-GB"/>
        </w:rPr>
      </w:pPr>
    </w:p>
    <w:p w14:paraId="466B497C" w14:textId="77777777" w:rsidR="00C85191" w:rsidRPr="00C85191" w:rsidRDefault="00C85191" w:rsidP="00C85191">
      <w:pPr>
        <w:jc w:val="both"/>
        <w:rPr>
          <w:rFonts w:ascii="Calibri" w:hAnsi="Calibri" w:cs="Calibri"/>
          <w:color w:val="000000" w:themeColor="text1"/>
          <w:szCs w:val="22"/>
          <w:lang w:val="en-GB"/>
        </w:rPr>
      </w:pPr>
      <w:r w:rsidRPr="00C85191">
        <w:rPr>
          <w:rFonts w:ascii="Calibri" w:eastAsiaTheme="majorEastAsia" w:hAnsi="Calibri" w:cs="Calibri"/>
          <w:color w:val="000000" w:themeColor="text1"/>
          <w:szCs w:val="22"/>
          <w:lang w:val="en-GB"/>
        </w:rPr>
        <w:t>E</w:t>
      </w:r>
      <w:r w:rsidRPr="00C85191">
        <w:rPr>
          <w:rFonts w:ascii="Calibri" w:hAnsi="Calibri" w:cs="Calibri"/>
          <w:color w:val="000000" w:themeColor="text1"/>
          <w:szCs w:val="22"/>
          <w:lang w:val="en-GB"/>
        </w:rPr>
        <w:t>SA Phi-Lab Austria invites all interested parties to submit their ideas that align with the following focus areas:</w:t>
      </w:r>
    </w:p>
    <w:p w14:paraId="1CEEEA73" w14:textId="77777777" w:rsidR="00C85191" w:rsidRPr="00C85191" w:rsidRDefault="00C85191" w:rsidP="00C85191">
      <w:pPr>
        <w:jc w:val="both"/>
        <w:rPr>
          <w:rFonts w:ascii="Calibri" w:eastAsiaTheme="majorEastAsia" w:hAnsi="Calibri" w:cs="Calibri"/>
          <w:color w:val="000000" w:themeColor="text1"/>
          <w:szCs w:val="22"/>
          <w:lang w:val="en-GB"/>
        </w:rPr>
      </w:pPr>
      <w:r w:rsidRPr="00C85191">
        <w:rPr>
          <w:rFonts w:ascii="Calibri" w:eastAsiaTheme="majorEastAsia" w:hAnsi="Calibri" w:cs="Calibri"/>
          <w:color w:val="000000" w:themeColor="text1"/>
          <w:szCs w:val="22"/>
          <w:lang w:val="en-GB"/>
        </w:rPr>
        <w:br/>
        <w:t xml:space="preserve">• Industrialization by design of innovative upstream space-hardware and space-software </w:t>
      </w:r>
    </w:p>
    <w:p w14:paraId="14A4ED6F" w14:textId="77777777" w:rsidR="00C85191" w:rsidRPr="00C85191" w:rsidRDefault="00C85191" w:rsidP="00C85191">
      <w:pPr>
        <w:jc w:val="both"/>
        <w:rPr>
          <w:rFonts w:ascii="Calibri" w:eastAsiaTheme="majorEastAsia" w:hAnsi="Calibri" w:cs="Calibri"/>
          <w:color w:val="000000" w:themeColor="text1"/>
          <w:szCs w:val="22"/>
          <w:lang w:val="en-GB"/>
        </w:rPr>
      </w:pPr>
      <w:r w:rsidRPr="00C85191">
        <w:rPr>
          <w:rFonts w:ascii="Calibri" w:eastAsiaTheme="majorEastAsia" w:hAnsi="Calibri" w:cs="Calibri"/>
          <w:color w:val="000000" w:themeColor="text1"/>
          <w:szCs w:val="22"/>
          <w:lang w:val="en-GB"/>
        </w:rPr>
        <w:t>• Clear commercial orientation and well-defined market potential</w:t>
      </w:r>
    </w:p>
    <w:p w14:paraId="163582E2" w14:textId="77777777" w:rsidR="00C85191" w:rsidRPr="00C85191" w:rsidRDefault="00C85191" w:rsidP="00C85191">
      <w:pPr>
        <w:jc w:val="both"/>
        <w:rPr>
          <w:rFonts w:ascii="Calibri" w:eastAsiaTheme="majorEastAsia" w:hAnsi="Calibri" w:cs="Calibri"/>
          <w:color w:val="000000" w:themeColor="text1"/>
          <w:szCs w:val="22"/>
          <w:lang w:val="en-GB"/>
        </w:rPr>
      </w:pPr>
      <w:r w:rsidRPr="00C85191">
        <w:rPr>
          <w:rFonts w:ascii="Calibri" w:eastAsiaTheme="majorEastAsia" w:hAnsi="Calibri" w:cs="Calibri"/>
          <w:color w:val="000000" w:themeColor="text1"/>
          <w:szCs w:val="22"/>
          <w:lang w:val="en-GB"/>
        </w:rPr>
        <w:t>• Demonstrated customer interest</w:t>
      </w:r>
    </w:p>
    <w:p w14:paraId="1DEADD7D" w14:textId="77777777" w:rsidR="00C85191" w:rsidRPr="00C85191" w:rsidRDefault="00C85191" w:rsidP="00C85191">
      <w:pPr>
        <w:jc w:val="both"/>
        <w:rPr>
          <w:rFonts w:ascii="Calibri" w:eastAsiaTheme="majorEastAsia" w:hAnsi="Calibri" w:cs="Calibri"/>
          <w:color w:val="000000" w:themeColor="text1"/>
          <w:szCs w:val="22"/>
          <w:lang w:val="en-GB"/>
        </w:rPr>
      </w:pPr>
      <w:r w:rsidRPr="00C85191">
        <w:rPr>
          <w:rFonts w:ascii="Calibri" w:eastAsiaTheme="majorEastAsia" w:hAnsi="Calibri" w:cs="Calibri"/>
          <w:color w:val="000000" w:themeColor="text1"/>
          <w:szCs w:val="22"/>
          <w:lang w:val="en-GB"/>
        </w:rPr>
        <w:t>• A defined network of partners both within and beyond the space sector (with support from ESA Phi-Lab Austria)</w:t>
      </w:r>
    </w:p>
    <w:p w14:paraId="563FBF87" w14:textId="77777777" w:rsidR="00C85191" w:rsidRPr="00C85191" w:rsidRDefault="00C85191" w:rsidP="00C85191">
      <w:pPr>
        <w:jc w:val="both"/>
        <w:rPr>
          <w:rFonts w:ascii="Calibri" w:eastAsiaTheme="majorEastAsia" w:hAnsi="Calibri" w:cs="Calibri"/>
          <w:color w:val="000000" w:themeColor="text1"/>
          <w:szCs w:val="22"/>
          <w:lang w:val="en-GB"/>
        </w:rPr>
      </w:pPr>
    </w:p>
    <w:p w14:paraId="66A383F2" w14:textId="77777777" w:rsidR="00C85191" w:rsidRPr="00C85191" w:rsidRDefault="00C85191" w:rsidP="00C85191">
      <w:pPr>
        <w:jc w:val="both"/>
        <w:rPr>
          <w:rFonts w:ascii="Calibri" w:eastAsiaTheme="majorEastAsia" w:hAnsi="Calibri" w:cs="Calibri"/>
          <w:color w:val="000000" w:themeColor="text1"/>
          <w:szCs w:val="22"/>
          <w:u w:val="single"/>
          <w:lang w:val="en-GB"/>
        </w:rPr>
      </w:pPr>
      <w:r w:rsidRPr="00C85191">
        <w:rPr>
          <w:rFonts w:ascii="Calibri" w:eastAsiaTheme="majorEastAsia" w:hAnsi="Calibri" w:cs="Calibri"/>
          <w:color w:val="000000" w:themeColor="text1"/>
          <w:szCs w:val="22"/>
          <w:u w:val="single"/>
          <w:lang w:val="en-GB"/>
        </w:rPr>
        <w:t xml:space="preserve">The </w:t>
      </w:r>
      <w:proofErr w:type="gramStart"/>
      <w:r w:rsidRPr="00C85191">
        <w:rPr>
          <w:rFonts w:ascii="Calibri" w:eastAsiaTheme="majorEastAsia" w:hAnsi="Calibri" w:cs="Calibri"/>
          <w:color w:val="000000" w:themeColor="text1"/>
          <w:szCs w:val="22"/>
          <w:u w:val="single"/>
          <w:lang w:val="en-GB"/>
        </w:rPr>
        <w:t>ultimate goal</w:t>
      </w:r>
      <w:proofErr w:type="gramEnd"/>
      <w:r w:rsidRPr="00C85191">
        <w:rPr>
          <w:rFonts w:ascii="Calibri" w:eastAsiaTheme="majorEastAsia" w:hAnsi="Calibri" w:cs="Calibri"/>
          <w:color w:val="000000" w:themeColor="text1"/>
          <w:szCs w:val="22"/>
          <w:u w:val="single"/>
          <w:lang w:val="en-GB"/>
        </w:rPr>
        <w:t xml:space="preserve"> is to help participants achieve or sustain a strong competitive edge in their respective markets.</w:t>
      </w:r>
    </w:p>
    <w:p w14:paraId="4D4D6514" w14:textId="77777777" w:rsidR="004A4E26" w:rsidRPr="00C85191" w:rsidRDefault="004A4E26" w:rsidP="00E86D23">
      <w:pPr>
        <w:jc w:val="both"/>
        <w:rPr>
          <w:rFonts w:ascii="Calibri" w:hAnsi="Calibri" w:cs="Calibri"/>
          <w:color w:val="000000" w:themeColor="text1"/>
          <w:szCs w:val="22"/>
          <w:highlight w:val="yellow"/>
          <w:lang w:val="en-GB"/>
        </w:rPr>
      </w:pPr>
    </w:p>
    <w:p w14:paraId="74D1E05D" w14:textId="09B0E621" w:rsidR="00433F5B" w:rsidRPr="00875D85" w:rsidRDefault="00433F5B" w:rsidP="00A610B4">
      <w:pPr>
        <w:rPr>
          <w:rFonts w:ascii="Calibri" w:hAnsi="Calibri" w:cs="Calibri"/>
          <w:szCs w:val="22"/>
          <w:lang w:val="en-GB"/>
        </w:rPr>
      </w:pPr>
    </w:p>
    <w:p w14:paraId="627939AE" w14:textId="5C980F47" w:rsidR="0051389A" w:rsidRPr="00506DB0" w:rsidRDefault="0051389A" w:rsidP="0051389A">
      <w:pPr>
        <w:pStyle w:val="berschrift2"/>
        <w:rPr>
          <w:rFonts w:ascii="Calibri" w:hAnsi="Calibri" w:cs="Calibri"/>
          <w:sz w:val="22"/>
          <w:szCs w:val="22"/>
          <w:lang w:val="en-GB"/>
        </w:rPr>
      </w:pPr>
      <w:r w:rsidRPr="00506DB0">
        <w:rPr>
          <w:rFonts w:ascii="Calibri" w:hAnsi="Calibri" w:cs="Calibri"/>
          <w:sz w:val="22"/>
          <w:szCs w:val="22"/>
          <w:lang w:val="en-GB"/>
        </w:rPr>
        <w:t>Who can apply?</w:t>
      </w:r>
    </w:p>
    <w:p w14:paraId="41D44F91" w14:textId="77777777" w:rsidR="00092A2C" w:rsidRPr="00875D85" w:rsidRDefault="00092A2C" w:rsidP="00A610B4">
      <w:pPr>
        <w:rPr>
          <w:rFonts w:ascii="Calibri" w:hAnsi="Calibri" w:cs="Calibri"/>
          <w:szCs w:val="22"/>
          <w:lang w:val="en-GB"/>
        </w:rPr>
      </w:pPr>
    </w:p>
    <w:p w14:paraId="12EC65AB" w14:textId="77777777" w:rsidR="00AA232D" w:rsidRPr="00BF5791" w:rsidRDefault="537276E4" w:rsidP="00BF5791">
      <w:pPr>
        <w:rPr>
          <w:rFonts w:ascii="Calibri" w:eastAsiaTheme="minorEastAsia" w:hAnsi="Calibri" w:cs="Calibri"/>
          <w:szCs w:val="22"/>
        </w:rPr>
      </w:pPr>
      <w:r w:rsidRPr="00BF5791">
        <w:rPr>
          <w:rFonts w:ascii="Calibri" w:hAnsi="Calibri" w:cs="Calibri"/>
          <w:szCs w:val="22"/>
        </w:rPr>
        <w:t xml:space="preserve">The research project proposal must be submitted by (a team part of) a legal entity or a consortium of legal entities. </w:t>
      </w:r>
      <w:r w:rsidR="00BE0AC0" w:rsidRPr="00BF5791">
        <w:rPr>
          <w:rFonts w:ascii="Calibri" w:hAnsi="Calibri" w:cs="Calibri"/>
          <w:szCs w:val="22"/>
        </w:rPr>
        <w:t xml:space="preserve">The </w:t>
      </w:r>
      <w:r w:rsidR="007874F4" w:rsidRPr="00BF5791">
        <w:rPr>
          <w:rFonts w:ascii="Calibri" w:hAnsi="Calibri" w:cs="Calibri"/>
          <w:szCs w:val="22"/>
        </w:rPr>
        <w:t xml:space="preserve">team </w:t>
      </w:r>
      <w:r w:rsidR="00AB7245" w:rsidRPr="00BF5791">
        <w:rPr>
          <w:rFonts w:ascii="Calibri" w:hAnsi="Calibri" w:cs="Calibri"/>
          <w:szCs w:val="22"/>
        </w:rPr>
        <w:t>applying shall have the skills</w:t>
      </w:r>
      <w:r w:rsidR="00054EE7" w:rsidRPr="00BF5791">
        <w:rPr>
          <w:rFonts w:ascii="Calibri" w:hAnsi="Calibri" w:cs="Calibri"/>
          <w:szCs w:val="22"/>
        </w:rPr>
        <w:t xml:space="preserve"> necessary to achieve the proposed </w:t>
      </w:r>
      <w:r w:rsidR="002D6FC3" w:rsidRPr="00BF5791">
        <w:rPr>
          <w:rFonts w:ascii="Calibri" w:hAnsi="Calibri" w:cs="Calibri"/>
          <w:szCs w:val="22"/>
        </w:rPr>
        <w:t>activity</w:t>
      </w:r>
      <w:r w:rsidR="003C7485" w:rsidRPr="00BF5791">
        <w:rPr>
          <w:rFonts w:ascii="Calibri" w:hAnsi="Calibri" w:cs="Calibri"/>
          <w:szCs w:val="22"/>
        </w:rPr>
        <w:t xml:space="preserve">, including </w:t>
      </w:r>
      <w:r w:rsidR="00EB261B" w:rsidRPr="00BF5791">
        <w:rPr>
          <w:rFonts w:ascii="Calibri" w:hAnsi="Calibri" w:cs="Calibri"/>
          <w:szCs w:val="22"/>
        </w:rPr>
        <w:t xml:space="preserve">insight in the </w:t>
      </w:r>
      <w:r w:rsidR="00001B9A" w:rsidRPr="00BF5791">
        <w:rPr>
          <w:rFonts w:ascii="Calibri" w:hAnsi="Calibri" w:cs="Calibri"/>
          <w:szCs w:val="22"/>
        </w:rPr>
        <w:t xml:space="preserve">industrial and market ecosystem </w:t>
      </w:r>
      <w:r w:rsidR="00F1096A" w:rsidRPr="00BF5791">
        <w:rPr>
          <w:rFonts w:ascii="Calibri" w:hAnsi="Calibri" w:cs="Calibri"/>
          <w:szCs w:val="22"/>
        </w:rPr>
        <w:t>that the technology</w:t>
      </w:r>
      <w:r w:rsidR="00992DC0" w:rsidRPr="00BF5791">
        <w:rPr>
          <w:rFonts w:ascii="Calibri" w:hAnsi="Calibri" w:cs="Calibri"/>
          <w:szCs w:val="22"/>
        </w:rPr>
        <w:t xml:space="preserve"> will impact. </w:t>
      </w:r>
      <w:r w:rsidR="432C29D8" w:rsidRPr="00BF5791">
        <w:rPr>
          <w:rFonts w:ascii="Calibri" w:hAnsi="Calibri" w:cs="Calibri"/>
          <w:szCs w:val="22"/>
        </w:rPr>
        <w:t xml:space="preserve"> </w:t>
      </w:r>
    </w:p>
    <w:p w14:paraId="1B694B2E" w14:textId="77777777" w:rsidR="00AA232D" w:rsidRPr="00A42169" w:rsidRDefault="00AA232D" w:rsidP="00BF5791">
      <w:pPr>
        <w:rPr>
          <w:rFonts w:ascii="Calibri" w:eastAsiaTheme="minorEastAsia" w:hAnsi="Calibri" w:cs="Calibri"/>
          <w:color w:val="000000" w:themeColor="text1"/>
          <w:szCs w:val="22"/>
        </w:rPr>
      </w:pPr>
      <w:r w:rsidRPr="00A42169">
        <w:rPr>
          <w:rFonts w:ascii="Calibri" w:eastAsiaTheme="minorEastAsia" w:hAnsi="Calibri" w:cs="Calibri"/>
          <w:color w:val="000000" w:themeColor="text1"/>
          <w:szCs w:val="22"/>
        </w:rPr>
        <w:t xml:space="preserve">The entities composing the Phi-Lab consortium are allowed to be part of the applying consortium (yet not as prime contractor). The Phi-Lab compositing entities can receive (collectively) up to 25% of the ESA Innovation Seed funding. </w:t>
      </w:r>
    </w:p>
    <w:p w14:paraId="47B18702" w14:textId="7E693A57" w:rsidR="000B4330" w:rsidRPr="00875D85" w:rsidRDefault="000B4330" w:rsidP="00E86D23">
      <w:pPr>
        <w:jc w:val="both"/>
        <w:rPr>
          <w:rFonts w:ascii="Calibri" w:hAnsi="Calibri" w:cs="Calibri"/>
          <w:szCs w:val="22"/>
          <w:lang w:val="en-GB"/>
        </w:rPr>
      </w:pPr>
    </w:p>
    <w:p w14:paraId="286E4691" w14:textId="3331575D" w:rsidR="00027D26" w:rsidRDefault="00A9224C" w:rsidP="00E86D23">
      <w:pPr>
        <w:jc w:val="both"/>
        <w:rPr>
          <w:rFonts w:ascii="Calibri" w:hAnsi="Calibri" w:cs="Calibri"/>
          <w:szCs w:val="22"/>
          <w:lang w:val="en-GB"/>
        </w:rPr>
      </w:pPr>
      <w:r w:rsidRPr="00875D85">
        <w:rPr>
          <w:rFonts w:ascii="Calibri" w:hAnsi="Calibri" w:cs="Calibri"/>
          <w:szCs w:val="22"/>
          <w:lang w:val="en-GB"/>
        </w:rPr>
        <w:t xml:space="preserve">The proposed </w:t>
      </w:r>
      <w:r w:rsidR="00FD10E5" w:rsidRPr="00875D85">
        <w:rPr>
          <w:rFonts w:ascii="Calibri" w:hAnsi="Calibri" w:cs="Calibri"/>
          <w:szCs w:val="22"/>
          <w:lang w:val="en-GB"/>
        </w:rPr>
        <w:t>research shall enable market disruptive application</w:t>
      </w:r>
      <w:r w:rsidR="004D62C0">
        <w:rPr>
          <w:rFonts w:ascii="Calibri" w:hAnsi="Calibri" w:cs="Calibri"/>
          <w:szCs w:val="22"/>
          <w:lang w:val="en-GB"/>
        </w:rPr>
        <w:t>(s)</w:t>
      </w:r>
      <w:r w:rsidRPr="00875D85">
        <w:rPr>
          <w:rFonts w:ascii="Calibri" w:hAnsi="Calibri" w:cs="Calibri"/>
          <w:szCs w:val="22"/>
          <w:lang w:val="en-GB"/>
        </w:rPr>
        <w:t xml:space="preserve">, </w:t>
      </w:r>
      <w:r w:rsidR="00F31D00">
        <w:rPr>
          <w:rFonts w:ascii="Calibri" w:hAnsi="Calibri" w:cs="Calibri"/>
          <w:szCs w:val="22"/>
          <w:lang w:val="en-GB"/>
        </w:rPr>
        <w:t>with</w:t>
      </w:r>
      <w:r w:rsidRPr="00875D85">
        <w:rPr>
          <w:rFonts w:ascii="Calibri" w:hAnsi="Calibri" w:cs="Calibri"/>
          <w:szCs w:val="22"/>
          <w:lang w:val="en-GB"/>
        </w:rPr>
        <w:t xml:space="preserve"> potential high socio-economic impact</w:t>
      </w:r>
      <w:r w:rsidR="002B7BE2" w:rsidRPr="00875D85">
        <w:rPr>
          <w:rFonts w:ascii="Calibri" w:hAnsi="Calibri" w:cs="Calibri"/>
          <w:szCs w:val="22"/>
          <w:lang w:val="en-GB"/>
        </w:rPr>
        <w:t xml:space="preserve">; </w:t>
      </w:r>
      <w:r w:rsidR="00184FC4">
        <w:rPr>
          <w:rFonts w:ascii="Calibri" w:hAnsi="Calibri" w:cs="Calibri"/>
          <w:szCs w:val="22"/>
          <w:lang w:val="en-GB"/>
        </w:rPr>
        <w:t xml:space="preserve">it </w:t>
      </w:r>
      <w:r w:rsidR="006D3C78" w:rsidRPr="00075602">
        <w:rPr>
          <w:rFonts w:eastAsia="Arial" w:cs="Arial"/>
          <w:szCs w:val="22"/>
        </w:rPr>
        <w:t>must include a clear plan of research activities, with defined roles for scientific or technical contributors</w:t>
      </w:r>
      <w:r w:rsidRPr="00875D85">
        <w:rPr>
          <w:rFonts w:ascii="Calibri" w:hAnsi="Calibri" w:cs="Calibri"/>
          <w:szCs w:val="22"/>
          <w:lang w:val="en-GB"/>
        </w:rPr>
        <w:t>.</w:t>
      </w:r>
      <w:r w:rsidR="00436ACE">
        <w:rPr>
          <w:rFonts w:ascii="Calibri" w:hAnsi="Calibri" w:cs="Calibri"/>
          <w:szCs w:val="22"/>
          <w:lang w:val="en-GB"/>
        </w:rPr>
        <w:t xml:space="preserve"> The proposed work</w:t>
      </w:r>
      <w:r w:rsidRPr="00875D85">
        <w:rPr>
          <w:rFonts w:ascii="Calibri" w:hAnsi="Calibri" w:cs="Calibri"/>
          <w:szCs w:val="22"/>
          <w:lang w:val="en-GB"/>
        </w:rPr>
        <w:t xml:space="preserve"> </w:t>
      </w:r>
      <w:r w:rsidR="00184FC4" w:rsidRPr="00875D85">
        <w:rPr>
          <w:rFonts w:ascii="Calibri" w:hAnsi="Calibri" w:cs="Calibri"/>
          <w:szCs w:val="22"/>
          <w:lang w:val="en-GB"/>
        </w:rPr>
        <w:t>shall be based on solid research-driven evidence of its feasibility</w:t>
      </w:r>
      <w:r w:rsidR="00436ACE">
        <w:rPr>
          <w:rFonts w:ascii="Calibri" w:hAnsi="Calibri" w:cs="Calibri"/>
          <w:szCs w:val="22"/>
          <w:lang w:val="en-GB"/>
        </w:rPr>
        <w:t>.</w:t>
      </w:r>
      <w:r w:rsidR="00184FC4" w:rsidRPr="00875D85">
        <w:rPr>
          <w:rFonts w:ascii="Calibri" w:hAnsi="Calibri" w:cs="Calibri"/>
          <w:szCs w:val="22"/>
          <w:lang w:val="en-GB"/>
        </w:rPr>
        <w:t xml:space="preserve"> </w:t>
      </w:r>
      <w:r w:rsidR="001A5D25">
        <w:rPr>
          <w:rFonts w:ascii="Calibri" w:hAnsi="Calibri" w:cs="Calibri"/>
          <w:szCs w:val="22"/>
          <w:lang w:val="en-GB"/>
        </w:rPr>
        <w:t>The proposal</w:t>
      </w:r>
      <w:r w:rsidR="001A5D25" w:rsidRPr="00875D85">
        <w:rPr>
          <w:rFonts w:ascii="Calibri" w:hAnsi="Calibri" w:cs="Calibri"/>
          <w:szCs w:val="22"/>
          <w:lang w:val="en-GB"/>
        </w:rPr>
        <w:t xml:space="preserve"> </w:t>
      </w:r>
      <w:r w:rsidRPr="00875D85">
        <w:rPr>
          <w:rFonts w:ascii="Calibri" w:hAnsi="Calibri" w:cs="Calibri"/>
          <w:szCs w:val="22"/>
          <w:lang w:val="en-GB"/>
        </w:rPr>
        <w:t xml:space="preserve">shall </w:t>
      </w:r>
      <w:r w:rsidR="00436ACE">
        <w:rPr>
          <w:rFonts w:ascii="Calibri" w:hAnsi="Calibri" w:cs="Calibri"/>
          <w:szCs w:val="22"/>
          <w:lang w:val="en-GB"/>
        </w:rPr>
        <w:t>also</w:t>
      </w:r>
      <w:r w:rsidR="001A5D25" w:rsidRPr="00875D85">
        <w:rPr>
          <w:rFonts w:ascii="Calibri" w:hAnsi="Calibri" w:cs="Calibri"/>
          <w:szCs w:val="22"/>
          <w:lang w:val="en-GB"/>
        </w:rPr>
        <w:t xml:space="preserve"> </w:t>
      </w:r>
      <w:r w:rsidR="0013350B">
        <w:rPr>
          <w:rFonts w:ascii="Calibri" w:hAnsi="Calibri" w:cs="Calibri"/>
          <w:szCs w:val="22"/>
          <w:lang w:val="en-GB"/>
        </w:rPr>
        <w:t>outline a credible road to commercialisation</w:t>
      </w:r>
      <w:r w:rsidR="002A4C38" w:rsidRPr="00875D85">
        <w:rPr>
          <w:rFonts w:ascii="Calibri" w:hAnsi="Calibri" w:cs="Calibri"/>
          <w:szCs w:val="22"/>
          <w:lang w:val="en-GB"/>
        </w:rPr>
        <w:t xml:space="preserve"> for the applications that the technology (to be matured by the research project) </w:t>
      </w:r>
      <w:r w:rsidR="0059596E" w:rsidRPr="00875D85">
        <w:rPr>
          <w:rFonts w:ascii="Calibri" w:hAnsi="Calibri" w:cs="Calibri"/>
          <w:szCs w:val="22"/>
          <w:lang w:val="en-GB"/>
        </w:rPr>
        <w:t>enables</w:t>
      </w:r>
      <w:r w:rsidR="0059596E">
        <w:rPr>
          <w:rFonts w:ascii="Calibri" w:hAnsi="Calibri" w:cs="Calibri"/>
          <w:szCs w:val="22"/>
          <w:lang w:val="en-GB"/>
        </w:rPr>
        <w:t xml:space="preserve"> and</w:t>
      </w:r>
      <w:r w:rsidR="001506DC">
        <w:rPr>
          <w:rFonts w:ascii="Calibri" w:hAnsi="Calibri" w:cs="Calibri"/>
          <w:szCs w:val="22"/>
          <w:lang w:val="en-GB"/>
        </w:rPr>
        <w:t xml:space="preserve"> </w:t>
      </w:r>
      <w:r w:rsidR="00A6216F">
        <w:rPr>
          <w:rFonts w:ascii="Calibri" w:hAnsi="Calibri" w:cs="Calibri"/>
          <w:szCs w:val="22"/>
          <w:lang w:val="en-GB"/>
        </w:rPr>
        <w:t xml:space="preserve">make a preliminary assessment of </w:t>
      </w:r>
      <w:r w:rsidR="001506DC">
        <w:rPr>
          <w:rFonts w:ascii="Calibri" w:hAnsi="Calibri" w:cs="Calibri"/>
          <w:szCs w:val="22"/>
          <w:lang w:val="en-GB"/>
        </w:rPr>
        <w:t>potential market disruption.</w:t>
      </w:r>
    </w:p>
    <w:p w14:paraId="14171ECE" w14:textId="5BEF4D85" w:rsidR="00A9224C" w:rsidRPr="00875D85" w:rsidRDefault="00A9224C" w:rsidP="00E86D23">
      <w:pPr>
        <w:jc w:val="both"/>
        <w:rPr>
          <w:rFonts w:ascii="Calibri" w:hAnsi="Calibri" w:cs="Calibri"/>
          <w:szCs w:val="22"/>
          <w:lang w:val="en-GB"/>
        </w:rPr>
      </w:pPr>
      <w:r w:rsidRPr="00875D85">
        <w:rPr>
          <w:rFonts w:ascii="Calibri" w:hAnsi="Calibri" w:cs="Calibri"/>
          <w:szCs w:val="22"/>
          <w:lang w:val="en-GB"/>
        </w:rPr>
        <w:t xml:space="preserve"> </w:t>
      </w:r>
    </w:p>
    <w:p w14:paraId="0623C052" w14:textId="606BB414" w:rsidR="00A9224C" w:rsidRPr="00875D85" w:rsidRDefault="00A9224C" w:rsidP="00A9224C">
      <w:pPr>
        <w:jc w:val="both"/>
        <w:rPr>
          <w:rFonts w:ascii="Calibri" w:hAnsi="Calibri" w:cs="Calibri"/>
          <w:szCs w:val="22"/>
          <w:lang w:val="en-GB"/>
        </w:rPr>
      </w:pPr>
      <w:r w:rsidRPr="00875D85">
        <w:rPr>
          <w:rFonts w:ascii="Calibri" w:hAnsi="Calibri" w:cs="Calibri"/>
          <w:szCs w:val="22"/>
          <w:lang w:val="en-GB"/>
        </w:rPr>
        <w:t xml:space="preserve">The idea shall have a valid space connection. This is: </w:t>
      </w:r>
    </w:p>
    <w:p w14:paraId="2495C50F" w14:textId="4A3E8A56" w:rsidR="00A9224C" w:rsidRPr="00875D85" w:rsidRDefault="00A9224C" w:rsidP="00792DEA">
      <w:pPr>
        <w:pStyle w:val="Listenabsatz"/>
        <w:numPr>
          <w:ilvl w:val="0"/>
          <w:numId w:val="6"/>
        </w:numPr>
        <w:jc w:val="both"/>
        <w:rPr>
          <w:rFonts w:ascii="Calibri" w:eastAsiaTheme="minorHAnsi" w:hAnsi="Calibri" w:cs="Calibri"/>
          <w:szCs w:val="22"/>
          <w:lang w:eastAsia="en-US"/>
        </w:rPr>
      </w:pPr>
      <w:r w:rsidRPr="00875D85">
        <w:rPr>
          <w:rFonts w:ascii="Calibri" w:eastAsiaTheme="minorHAnsi" w:hAnsi="Calibri" w:cs="Calibri"/>
          <w:szCs w:val="22"/>
          <w:lang w:eastAsia="en-US"/>
        </w:rPr>
        <w:t xml:space="preserve">The exploitation of space technology, use of knowledge from the space domain, or utilisation of space systems and space-based services in non-space domains (spin-off), </w:t>
      </w:r>
    </w:p>
    <w:p w14:paraId="650519EA" w14:textId="401A17D1" w:rsidR="00A9224C" w:rsidRPr="0059596E" w:rsidRDefault="00A9224C" w:rsidP="0059596E">
      <w:pPr>
        <w:pStyle w:val="Listenabsatz"/>
        <w:numPr>
          <w:ilvl w:val="0"/>
          <w:numId w:val="6"/>
        </w:numPr>
        <w:jc w:val="both"/>
        <w:rPr>
          <w:rFonts w:ascii="Calibri" w:hAnsi="Calibri" w:cs="Calibri"/>
          <w:szCs w:val="22"/>
        </w:rPr>
      </w:pPr>
      <w:r w:rsidRPr="00875D85">
        <w:rPr>
          <w:rFonts w:ascii="Calibri" w:eastAsiaTheme="minorHAnsi" w:hAnsi="Calibri" w:cs="Calibri"/>
          <w:szCs w:val="22"/>
          <w:lang w:eastAsia="en-US"/>
        </w:rPr>
        <w:t xml:space="preserve">Or the provision of products or services for the space sector, addressing any part of the space value chain (from components to entirely new space systems or related facilities and services) </w:t>
      </w:r>
      <w:r w:rsidRPr="00875D85">
        <w:rPr>
          <w:rFonts w:ascii="Calibri" w:eastAsiaTheme="minorHAnsi" w:hAnsi="Calibri" w:cs="Calibri"/>
          <w:szCs w:val="22"/>
          <w:lang w:eastAsia="en-US"/>
        </w:rPr>
        <w:lastRenderedPageBreak/>
        <w:t>and any related activity (from concept definition to operation), possibly using non-space technology (spin-in).</w:t>
      </w:r>
    </w:p>
    <w:p w14:paraId="736BDD29" w14:textId="0DE2EDFC" w:rsidR="00092A2C" w:rsidRPr="00875D85" w:rsidRDefault="00092A2C" w:rsidP="12FFBA5A">
      <w:pPr>
        <w:rPr>
          <w:rFonts w:ascii="Calibri" w:hAnsi="Calibri" w:cs="Calibri"/>
          <w:szCs w:val="22"/>
          <w:lang w:val="en-GB"/>
        </w:rPr>
      </w:pPr>
    </w:p>
    <w:p w14:paraId="1626AD29" w14:textId="28FDF0CC" w:rsidR="004A4E26" w:rsidRPr="00875D85" w:rsidRDefault="537276E4" w:rsidP="231E5656">
      <w:pPr>
        <w:rPr>
          <w:rFonts w:ascii="Calibri" w:hAnsi="Calibri" w:cs="Calibri"/>
          <w:szCs w:val="22"/>
          <w:lang w:val="en-GB"/>
        </w:rPr>
      </w:pPr>
      <w:r w:rsidRPr="00875D85">
        <w:rPr>
          <w:rFonts w:ascii="Calibri" w:hAnsi="Calibri" w:cs="Calibri"/>
          <w:szCs w:val="22"/>
          <w:lang w:val="en-GB"/>
        </w:rPr>
        <w:t>S</w:t>
      </w:r>
      <w:r w:rsidR="6142398A" w:rsidRPr="00875D85">
        <w:rPr>
          <w:rFonts w:ascii="Calibri" w:hAnsi="Calibri" w:cs="Calibri"/>
          <w:szCs w:val="22"/>
          <w:lang w:val="en-GB"/>
        </w:rPr>
        <w:t xml:space="preserve">ome </w:t>
      </w:r>
      <w:r w:rsidR="6F900AD7" w:rsidRPr="00875D85">
        <w:rPr>
          <w:rFonts w:ascii="Calibri" w:hAnsi="Calibri" w:cs="Calibri"/>
          <w:szCs w:val="22"/>
          <w:lang w:val="en-GB"/>
        </w:rPr>
        <w:t>further criteria</w:t>
      </w:r>
      <w:r w:rsidR="6142398A" w:rsidRPr="00875D85">
        <w:rPr>
          <w:rFonts w:ascii="Calibri" w:hAnsi="Calibri" w:cs="Calibri"/>
          <w:szCs w:val="22"/>
          <w:lang w:val="en-GB"/>
        </w:rPr>
        <w:t xml:space="preserve"> apply</w:t>
      </w:r>
      <w:r w:rsidR="089A85FA" w:rsidRPr="00875D85">
        <w:rPr>
          <w:rFonts w:ascii="Calibri" w:hAnsi="Calibri" w:cs="Calibri"/>
          <w:szCs w:val="22"/>
          <w:lang w:val="en-GB"/>
        </w:rPr>
        <w:t>:</w:t>
      </w:r>
      <w:r w:rsidR="6142398A" w:rsidRPr="00875D85">
        <w:rPr>
          <w:rFonts w:ascii="Calibri" w:hAnsi="Calibri" w:cs="Calibri"/>
          <w:szCs w:val="22"/>
          <w:lang w:val="en-GB"/>
        </w:rPr>
        <w:t xml:space="preserve"> </w:t>
      </w:r>
      <w:r w:rsidR="33E8B2F9" w:rsidRPr="00875D85">
        <w:rPr>
          <w:rFonts w:ascii="Calibri" w:hAnsi="Calibri" w:cs="Calibri"/>
          <w:szCs w:val="22"/>
          <w:lang w:val="en-GB"/>
        </w:rPr>
        <w:t xml:space="preserve"> </w:t>
      </w:r>
    </w:p>
    <w:p w14:paraId="4713434F" w14:textId="0C1D87BD" w:rsidR="004A4E26" w:rsidRPr="00875D85" w:rsidRDefault="426A1452" w:rsidP="2C56F143">
      <w:pPr>
        <w:pStyle w:val="Listenabsatz"/>
        <w:numPr>
          <w:ilvl w:val="0"/>
          <w:numId w:val="4"/>
        </w:numPr>
        <w:rPr>
          <w:rFonts w:ascii="Calibri" w:eastAsiaTheme="minorEastAsia" w:hAnsi="Calibri" w:cs="Calibri"/>
          <w:szCs w:val="22"/>
        </w:rPr>
      </w:pPr>
      <w:r w:rsidRPr="00875D85">
        <w:rPr>
          <w:rFonts w:ascii="Calibri" w:eastAsiaTheme="minorEastAsia" w:hAnsi="Calibri" w:cs="Calibri"/>
          <w:szCs w:val="22"/>
        </w:rPr>
        <w:t xml:space="preserve">the </w:t>
      </w:r>
      <w:r w:rsidR="3399EB93" w:rsidRPr="00875D85">
        <w:rPr>
          <w:rFonts w:ascii="Calibri" w:eastAsiaTheme="minorEastAsia" w:hAnsi="Calibri" w:cs="Calibri"/>
          <w:szCs w:val="22"/>
        </w:rPr>
        <w:t>project shall</w:t>
      </w:r>
      <w:r w:rsidR="129AC47E" w:rsidRPr="00875D85">
        <w:rPr>
          <w:rFonts w:ascii="Calibri" w:eastAsiaTheme="minorEastAsia" w:hAnsi="Calibri" w:cs="Calibri"/>
          <w:szCs w:val="22"/>
        </w:rPr>
        <w:t xml:space="preserve"> </w:t>
      </w:r>
      <w:r w:rsidR="2D3D963C" w:rsidRPr="00875D85">
        <w:rPr>
          <w:rFonts w:ascii="Calibri" w:eastAsiaTheme="minorEastAsia" w:hAnsi="Calibri" w:cs="Calibri"/>
          <w:szCs w:val="22"/>
        </w:rPr>
        <w:t>b</w:t>
      </w:r>
      <w:r w:rsidR="1F384AA1" w:rsidRPr="00875D85">
        <w:rPr>
          <w:rFonts w:ascii="Calibri" w:eastAsiaTheme="minorEastAsia" w:hAnsi="Calibri" w:cs="Calibri"/>
          <w:szCs w:val="22"/>
        </w:rPr>
        <w:t xml:space="preserve">e relevant for the specific focus of competence of the </w:t>
      </w:r>
      <w:r w:rsidR="0969EAF2" w:rsidRPr="00875D85">
        <w:rPr>
          <w:rFonts w:ascii="Calibri" w:eastAsiaTheme="minorEastAsia" w:hAnsi="Calibri" w:cs="Calibri"/>
          <w:szCs w:val="22"/>
        </w:rPr>
        <w:t>Phi-Lab</w:t>
      </w:r>
      <w:r w:rsidR="1F384AA1" w:rsidRPr="00875D85">
        <w:rPr>
          <w:rFonts w:ascii="Calibri" w:eastAsiaTheme="minorEastAsia" w:hAnsi="Calibri" w:cs="Calibri"/>
          <w:szCs w:val="22"/>
        </w:rPr>
        <w:t xml:space="preserve"> and the specific topics </w:t>
      </w:r>
      <w:r w:rsidR="3399EB93" w:rsidRPr="00875D85">
        <w:rPr>
          <w:rFonts w:ascii="Calibri" w:eastAsiaTheme="minorEastAsia" w:hAnsi="Calibri" w:cs="Calibri"/>
          <w:szCs w:val="22"/>
        </w:rPr>
        <w:t xml:space="preserve">as defined in the previous </w:t>
      </w:r>
      <w:proofErr w:type="gramStart"/>
      <w:r w:rsidR="3399EB93" w:rsidRPr="00875D85">
        <w:rPr>
          <w:rFonts w:ascii="Calibri" w:eastAsiaTheme="minorEastAsia" w:hAnsi="Calibri" w:cs="Calibri"/>
          <w:szCs w:val="22"/>
        </w:rPr>
        <w:t>Section</w:t>
      </w:r>
      <w:r w:rsidR="300C43AB" w:rsidRPr="00875D85">
        <w:rPr>
          <w:rFonts w:ascii="Calibri" w:eastAsiaTheme="minorEastAsia" w:hAnsi="Calibri" w:cs="Calibri"/>
          <w:szCs w:val="22"/>
        </w:rPr>
        <w:t>;</w:t>
      </w:r>
      <w:proofErr w:type="gramEnd"/>
    </w:p>
    <w:p w14:paraId="154D43A3" w14:textId="47D92EDF" w:rsidR="002B7BE2" w:rsidRPr="00875D85" w:rsidRDefault="002B7BE2" w:rsidP="00792DEA">
      <w:pPr>
        <w:pStyle w:val="Listenabsatz"/>
        <w:numPr>
          <w:ilvl w:val="0"/>
          <w:numId w:val="4"/>
        </w:numPr>
        <w:rPr>
          <w:rFonts w:ascii="Calibri" w:eastAsiaTheme="minorEastAsia" w:hAnsi="Calibri" w:cs="Calibri"/>
          <w:szCs w:val="22"/>
        </w:rPr>
      </w:pPr>
      <w:r w:rsidRPr="00875D85">
        <w:rPr>
          <w:rFonts w:ascii="Calibri" w:eastAsiaTheme="minorEastAsia" w:hAnsi="Calibri" w:cs="Calibri"/>
          <w:szCs w:val="22"/>
        </w:rPr>
        <w:t>the project shall be focused on maturing (a) technology(</w:t>
      </w:r>
      <w:proofErr w:type="spellStart"/>
      <w:r w:rsidRPr="00875D85">
        <w:rPr>
          <w:rFonts w:ascii="Calibri" w:eastAsiaTheme="minorEastAsia" w:hAnsi="Calibri" w:cs="Calibri"/>
          <w:szCs w:val="22"/>
        </w:rPr>
        <w:t>ies</w:t>
      </w:r>
      <w:proofErr w:type="spellEnd"/>
      <w:r w:rsidRPr="00875D85">
        <w:rPr>
          <w:rFonts w:ascii="Calibri" w:eastAsiaTheme="minorEastAsia" w:hAnsi="Calibri" w:cs="Calibri"/>
          <w:szCs w:val="22"/>
        </w:rPr>
        <w:t>)</w:t>
      </w:r>
      <w:r w:rsidR="005538E4">
        <w:rPr>
          <w:rFonts w:ascii="Calibri" w:eastAsiaTheme="minorEastAsia" w:hAnsi="Calibri" w:cs="Calibri"/>
          <w:szCs w:val="22"/>
        </w:rPr>
        <w:t xml:space="preserve">, </w:t>
      </w:r>
      <w:r w:rsidR="00164324">
        <w:rPr>
          <w:rFonts w:ascii="Calibri" w:eastAsiaTheme="minorEastAsia" w:hAnsi="Calibri" w:cs="Calibri"/>
          <w:szCs w:val="22"/>
        </w:rPr>
        <w:t>through</w:t>
      </w:r>
      <w:r w:rsidR="005538E4">
        <w:rPr>
          <w:rFonts w:ascii="Calibri" w:eastAsiaTheme="minorEastAsia" w:hAnsi="Calibri" w:cs="Calibri"/>
          <w:szCs w:val="22"/>
        </w:rPr>
        <w:t xml:space="preserve"> </w:t>
      </w:r>
      <w:proofErr w:type="gramStart"/>
      <w:r w:rsidR="005538E4">
        <w:rPr>
          <w:rFonts w:ascii="Calibri" w:eastAsiaTheme="minorEastAsia" w:hAnsi="Calibri" w:cs="Calibri"/>
          <w:szCs w:val="22"/>
        </w:rPr>
        <w:t>a research</w:t>
      </w:r>
      <w:proofErr w:type="gramEnd"/>
      <w:r w:rsidR="005538E4">
        <w:rPr>
          <w:rFonts w:ascii="Calibri" w:eastAsiaTheme="minorEastAsia" w:hAnsi="Calibri" w:cs="Calibri"/>
          <w:szCs w:val="22"/>
        </w:rPr>
        <w:t xml:space="preserve"> led process</w:t>
      </w:r>
      <w:r w:rsidR="00164324">
        <w:rPr>
          <w:rFonts w:ascii="Calibri" w:eastAsiaTheme="minorEastAsia" w:hAnsi="Calibri" w:cs="Calibri"/>
          <w:szCs w:val="22"/>
        </w:rPr>
        <w:t xml:space="preserve">, </w:t>
      </w:r>
      <w:r w:rsidRPr="00875D85">
        <w:rPr>
          <w:rFonts w:ascii="Calibri" w:eastAsiaTheme="minorEastAsia" w:hAnsi="Calibri" w:cs="Calibri"/>
          <w:szCs w:val="22"/>
        </w:rPr>
        <w:t xml:space="preserve">towards the performance levels required by the target application(s). </w:t>
      </w:r>
    </w:p>
    <w:p w14:paraId="4582C6FD" w14:textId="0EDDA4A7" w:rsidR="49A9D3C2" w:rsidRPr="00875D85" w:rsidRDefault="7B250F9B" w:rsidP="00792DEA">
      <w:pPr>
        <w:pStyle w:val="Listenabsatz"/>
        <w:numPr>
          <w:ilvl w:val="0"/>
          <w:numId w:val="4"/>
        </w:numPr>
        <w:rPr>
          <w:rFonts w:ascii="Calibri" w:eastAsiaTheme="minorEastAsia" w:hAnsi="Calibri" w:cs="Calibri"/>
          <w:szCs w:val="22"/>
        </w:rPr>
      </w:pPr>
      <w:r w:rsidRPr="00875D85">
        <w:rPr>
          <w:rFonts w:ascii="Calibri" w:eastAsiaTheme="minorEastAsia" w:hAnsi="Calibri" w:cs="Calibri"/>
          <w:szCs w:val="22"/>
        </w:rPr>
        <w:t>t</w:t>
      </w:r>
      <w:r w:rsidR="300C43AB" w:rsidRPr="00875D85">
        <w:rPr>
          <w:rFonts w:ascii="Calibri" w:eastAsiaTheme="minorEastAsia" w:hAnsi="Calibri" w:cs="Calibri"/>
          <w:szCs w:val="22"/>
        </w:rPr>
        <w:t xml:space="preserve">he </w:t>
      </w:r>
      <w:r w:rsidR="265B1F59" w:rsidRPr="00875D85">
        <w:rPr>
          <w:rFonts w:ascii="Calibri" w:eastAsiaTheme="minorEastAsia" w:hAnsi="Calibri" w:cs="Calibri"/>
          <w:szCs w:val="22"/>
        </w:rPr>
        <w:t>applicants must fulfil all the requirements below:</w:t>
      </w:r>
    </w:p>
    <w:p w14:paraId="0D9434A2" w14:textId="110AE7D4" w:rsidR="422E4CCE" w:rsidRPr="00875D85" w:rsidRDefault="00750225" w:rsidP="2C56F143">
      <w:pPr>
        <w:pStyle w:val="Listenabsatz"/>
        <w:numPr>
          <w:ilvl w:val="1"/>
          <w:numId w:val="4"/>
        </w:numPr>
        <w:rPr>
          <w:rFonts w:ascii="Calibri" w:eastAsiaTheme="minorEastAsia" w:hAnsi="Calibri" w:cs="Calibri"/>
          <w:szCs w:val="22"/>
        </w:rPr>
      </w:pPr>
      <w:r w:rsidRPr="00875D85">
        <w:rPr>
          <w:rFonts w:ascii="Calibri" w:eastAsiaTheme="minorEastAsia" w:hAnsi="Calibri" w:cs="Calibri"/>
          <w:szCs w:val="22"/>
        </w:rPr>
        <w:t>T</w:t>
      </w:r>
      <w:r w:rsidR="422E4CCE" w:rsidRPr="00875D85">
        <w:rPr>
          <w:rFonts w:ascii="Calibri" w:eastAsiaTheme="minorEastAsia" w:hAnsi="Calibri" w:cs="Calibri"/>
          <w:szCs w:val="22"/>
        </w:rPr>
        <w:t>o be part of a legal entity established in an ESA Member State</w:t>
      </w:r>
      <w:r w:rsidR="3444F78F" w:rsidRPr="00875D85">
        <w:rPr>
          <w:rFonts w:ascii="Calibri" w:eastAsiaTheme="minorEastAsia" w:hAnsi="Calibri" w:cs="Calibri"/>
          <w:szCs w:val="22"/>
        </w:rPr>
        <w:t>, Associate Member of European Cooperating State (specify Country)</w:t>
      </w:r>
      <w:r w:rsidR="422E4CCE" w:rsidRPr="00875D85">
        <w:rPr>
          <w:rFonts w:ascii="Calibri" w:eastAsiaTheme="minorEastAsia" w:hAnsi="Calibri" w:cs="Calibri"/>
          <w:szCs w:val="22"/>
        </w:rPr>
        <w:t xml:space="preserve">, and can demonstrate that the research activity can deliver a benefit to the </w:t>
      </w:r>
      <w:r w:rsidR="0969EAF2" w:rsidRPr="00875D85">
        <w:rPr>
          <w:rFonts w:ascii="Calibri" w:eastAsiaTheme="minorEastAsia" w:hAnsi="Calibri" w:cs="Calibri"/>
          <w:szCs w:val="22"/>
        </w:rPr>
        <w:t>Phi-Lab</w:t>
      </w:r>
      <w:r w:rsidR="422E4CCE" w:rsidRPr="00875D85">
        <w:rPr>
          <w:rFonts w:ascii="Calibri" w:eastAsiaTheme="minorEastAsia" w:hAnsi="Calibri" w:cs="Calibri"/>
          <w:szCs w:val="22"/>
        </w:rPr>
        <w:t xml:space="preserve">, which is of particular importance for applicants that are part of a legal entity established in a State different from the one of the </w:t>
      </w:r>
      <w:r w:rsidR="0969EAF2" w:rsidRPr="00875D85">
        <w:rPr>
          <w:rFonts w:ascii="Calibri" w:eastAsiaTheme="minorEastAsia" w:hAnsi="Calibri" w:cs="Calibri"/>
          <w:szCs w:val="22"/>
        </w:rPr>
        <w:t>Phi-Lab</w:t>
      </w:r>
      <w:r w:rsidR="422E4CCE" w:rsidRPr="00875D85">
        <w:rPr>
          <w:rFonts w:ascii="Calibri" w:eastAsiaTheme="minorEastAsia" w:hAnsi="Calibri" w:cs="Calibri"/>
          <w:szCs w:val="22"/>
        </w:rPr>
        <w:t xml:space="preserve">.  </w:t>
      </w:r>
    </w:p>
    <w:p w14:paraId="23F021F3" w14:textId="77777777" w:rsidR="00C85191" w:rsidRPr="00997681" w:rsidRDefault="00C85191" w:rsidP="00C85191">
      <w:pPr>
        <w:pStyle w:val="Listenabsatz"/>
        <w:numPr>
          <w:ilvl w:val="1"/>
          <w:numId w:val="4"/>
        </w:numPr>
        <w:rPr>
          <w:rFonts w:ascii="Calibri" w:eastAsiaTheme="minorEastAsia" w:hAnsi="Calibri" w:cs="Calibri"/>
          <w:color w:val="000000" w:themeColor="text1"/>
          <w:szCs w:val="22"/>
        </w:rPr>
      </w:pPr>
      <w:r w:rsidRPr="00997681">
        <w:rPr>
          <w:rFonts w:ascii="Calibri" w:eastAsiaTheme="minorEastAsia" w:hAnsi="Calibri" w:cs="Calibri"/>
          <w:color w:val="000000" w:themeColor="text1"/>
          <w:szCs w:val="22"/>
        </w:rPr>
        <w:t xml:space="preserve">In the case this legal entity is not registered in Austria the research activity shall deliver </w:t>
      </w:r>
      <w:r w:rsidRPr="00997681">
        <w:rPr>
          <w:rFonts w:ascii="Calibri" w:eastAsiaTheme="minorEastAsia" w:hAnsi="Calibri" w:cs="Calibri"/>
          <w:b/>
          <w:bCs/>
          <w:color w:val="000000" w:themeColor="text1"/>
          <w:szCs w:val="22"/>
        </w:rPr>
        <w:t>a clear benefit to Austria</w:t>
      </w:r>
      <w:r w:rsidRPr="00997681">
        <w:rPr>
          <w:rFonts w:ascii="Calibri" w:eastAsiaTheme="minorEastAsia" w:hAnsi="Calibri" w:cs="Calibri"/>
          <w:color w:val="000000" w:themeColor="text1"/>
          <w:szCs w:val="22"/>
        </w:rPr>
        <w:t xml:space="preserve">. A detailed plan in the proposal that outlines the benefits to Austria including measurable KPIs is needed. For further guidelines regarding this point consult the ESA Phi-Lab Austria Pre-Proposal Team. </w:t>
      </w:r>
    </w:p>
    <w:p w14:paraId="601C9DE6" w14:textId="23386D64" w:rsidR="1E059522" w:rsidRPr="00997681" w:rsidRDefault="265B1F59" w:rsidP="00792DEA">
      <w:pPr>
        <w:pStyle w:val="Listenabsatz"/>
        <w:numPr>
          <w:ilvl w:val="1"/>
          <w:numId w:val="4"/>
        </w:numPr>
        <w:rPr>
          <w:rFonts w:ascii="Calibri" w:eastAsiaTheme="minorEastAsia" w:hAnsi="Calibri" w:cs="Calibri"/>
          <w:color w:val="000000" w:themeColor="text1"/>
          <w:szCs w:val="22"/>
        </w:rPr>
      </w:pPr>
      <w:r w:rsidRPr="00997681">
        <w:rPr>
          <w:rFonts w:ascii="Calibri" w:eastAsiaTheme="minorEastAsia" w:hAnsi="Calibri" w:cs="Calibri"/>
          <w:color w:val="000000" w:themeColor="text1"/>
          <w:szCs w:val="22"/>
        </w:rPr>
        <w:t xml:space="preserve">To observe the remaining requirements stated in this </w:t>
      </w:r>
      <w:proofErr w:type="gramStart"/>
      <w:r w:rsidRPr="00997681">
        <w:rPr>
          <w:rFonts w:ascii="Calibri" w:eastAsiaTheme="minorEastAsia" w:hAnsi="Calibri" w:cs="Calibri"/>
          <w:color w:val="000000" w:themeColor="text1"/>
          <w:szCs w:val="22"/>
        </w:rPr>
        <w:t>document;</w:t>
      </w:r>
      <w:proofErr w:type="gramEnd"/>
    </w:p>
    <w:p w14:paraId="20BF4B55" w14:textId="212219CC" w:rsidR="1E059522" w:rsidRPr="00875D85" w:rsidRDefault="265B1F59" w:rsidP="00792DEA">
      <w:pPr>
        <w:pStyle w:val="Listenabsatz"/>
        <w:numPr>
          <w:ilvl w:val="1"/>
          <w:numId w:val="4"/>
        </w:numPr>
        <w:rPr>
          <w:rFonts w:ascii="Calibri" w:eastAsiaTheme="minorEastAsia" w:hAnsi="Calibri" w:cs="Calibri"/>
          <w:szCs w:val="22"/>
        </w:rPr>
      </w:pPr>
      <w:r w:rsidRPr="00875D85">
        <w:rPr>
          <w:rFonts w:ascii="Calibri" w:eastAsiaTheme="minorEastAsia" w:hAnsi="Calibri" w:cs="Calibri"/>
          <w:szCs w:val="22"/>
        </w:rPr>
        <w:t>When acting in collaboration with other national or foreign entities, the applicant will be the sole contractor and will be fully responsible for managing the funding.</w:t>
      </w:r>
    </w:p>
    <w:p w14:paraId="6B9B385C" w14:textId="074F9767" w:rsidR="1E059522" w:rsidRDefault="265B1F59" w:rsidP="2C56F143">
      <w:pPr>
        <w:pStyle w:val="Listenabsatz"/>
        <w:numPr>
          <w:ilvl w:val="1"/>
          <w:numId w:val="4"/>
        </w:numPr>
        <w:rPr>
          <w:rFonts w:ascii="Calibri" w:eastAsiaTheme="minorEastAsia" w:hAnsi="Calibri" w:cs="Calibri"/>
          <w:szCs w:val="22"/>
        </w:rPr>
      </w:pPr>
      <w:r w:rsidRPr="00875D85">
        <w:rPr>
          <w:rFonts w:ascii="Calibri" w:eastAsiaTheme="minorEastAsia" w:hAnsi="Calibri" w:cs="Calibri"/>
          <w:szCs w:val="22"/>
        </w:rPr>
        <w:t xml:space="preserve">To declare that the </w:t>
      </w:r>
      <w:r w:rsidR="00622D53" w:rsidRPr="00875D85">
        <w:rPr>
          <w:rFonts w:ascii="Calibri" w:eastAsiaTheme="minorEastAsia" w:hAnsi="Calibri" w:cs="Calibri"/>
          <w:szCs w:val="22"/>
        </w:rPr>
        <w:t xml:space="preserve">work </w:t>
      </w:r>
      <w:r w:rsidRPr="00875D85">
        <w:rPr>
          <w:rFonts w:ascii="Calibri" w:eastAsiaTheme="minorEastAsia" w:hAnsi="Calibri" w:cs="Calibri"/>
          <w:szCs w:val="22"/>
        </w:rPr>
        <w:t xml:space="preserve">proposed under the submitted ESA </w:t>
      </w:r>
      <w:r w:rsidR="0969EAF2" w:rsidRPr="00875D85">
        <w:rPr>
          <w:rFonts w:ascii="Calibri" w:eastAsiaTheme="minorEastAsia" w:hAnsi="Calibri" w:cs="Calibri"/>
          <w:szCs w:val="22"/>
        </w:rPr>
        <w:t>Phi-Lab</w:t>
      </w:r>
      <w:r w:rsidRPr="00875D85">
        <w:rPr>
          <w:rFonts w:ascii="Calibri" w:eastAsiaTheme="minorEastAsia" w:hAnsi="Calibri" w:cs="Calibri"/>
          <w:szCs w:val="22"/>
        </w:rPr>
        <w:t xml:space="preserve"> project </w:t>
      </w:r>
      <w:r w:rsidR="00D47A16" w:rsidRPr="00875D85">
        <w:rPr>
          <w:rFonts w:ascii="Calibri" w:eastAsiaTheme="minorEastAsia" w:hAnsi="Calibri" w:cs="Calibri"/>
          <w:szCs w:val="22"/>
        </w:rPr>
        <w:t xml:space="preserve">is </w:t>
      </w:r>
      <w:r w:rsidRPr="00875D85">
        <w:rPr>
          <w:rFonts w:ascii="Calibri" w:eastAsiaTheme="minorEastAsia" w:hAnsi="Calibri" w:cs="Calibri"/>
          <w:szCs w:val="22"/>
        </w:rPr>
        <w:t xml:space="preserve">not being funded through other means (e.g. </w:t>
      </w:r>
      <w:r w:rsidR="00D47A16" w:rsidRPr="00875D85">
        <w:rPr>
          <w:rFonts w:ascii="Calibri" w:eastAsiaTheme="minorEastAsia" w:hAnsi="Calibri" w:cs="Calibri"/>
          <w:szCs w:val="22"/>
        </w:rPr>
        <w:t xml:space="preserve">ESA R&amp;D activities, </w:t>
      </w:r>
      <w:r w:rsidRPr="00875D85">
        <w:rPr>
          <w:rFonts w:ascii="Calibri" w:eastAsiaTheme="minorEastAsia" w:hAnsi="Calibri" w:cs="Calibri"/>
          <w:szCs w:val="22"/>
        </w:rPr>
        <w:t>ESA Business Incubation, ESA Business Applications, European Commission etc).</w:t>
      </w:r>
    </w:p>
    <w:p w14:paraId="7E27AEE8" w14:textId="1045ACF8" w:rsidR="006E63AF" w:rsidRPr="00A42169" w:rsidRDefault="00CB0CD8" w:rsidP="7EB6BA7F">
      <w:pPr>
        <w:pStyle w:val="Listenabsatz"/>
        <w:numPr>
          <w:ilvl w:val="0"/>
          <w:numId w:val="4"/>
        </w:numPr>
        <w:rPr>
          <w:rFonts w:ascii="Calibri" w:eastAsiaTheme="minorEastAsia" w:hAnsi="Calibri" w:cs="Calibri"/>
          <w:color w:val="000000" w:themeColor="text1"/>
          <w:szCs w:val="22"/>
        </w:rPr>
      </w:pPr>
      <w:r w:rsidRPr="00A42169">
        <w:rPr>
          <w:rFonts w:ascii="Calibri" w:eastAsiaTheme="minorEastAsia" w:hAnsi="Calibri" w:cs="Calibri"/>
          <w:color w:val="000000" w:themeColor="text1"/>
          <w:szCs w:val="22"/>
        </w:rPr>
        <w:t xml:space="preserve">The </w:t>
      </w:r>
      <w:r w:rsidR="008B7C1B" w:rsidRPr="00A42169">
        <w:rPr>
          <w:rFonts w:ascii="Calibri" w:eastAsiaTheme="minorEastAsia" w:hAnsi="Calibri" w:cs="Calibri"/>
          <w:color w:val="000000" w:themeColor="text1"/>
          <w:szCs w:val="22"/>
        </w:rPr>
        <w:t xml:space="preserve">Phi-Lab </w:t>
      </w:r>
      <w:r w:rsidR="006245CD" w:rsidRPr="00A42169">
        <w:rPr>
          <w:rFonts w:ascii="Calibri" w:eastAsiaTheme="minorEastAsia" w:hAnsi="Calibri" w:cs="Calibri"/>
          <w:color w:val="000000" w:themeColor="text1"/>
          <w:szCs w:val="22"/>
        </w:rPr>
        <w:t>composing entities</w:t>
      </w:r>
      <w:r w:rsidR="00967D80" w:rsidRPr="00A42169">
        <w:rPr>
          <w:rFonts w:ascii="Calibri" w:eastAsiaTheme="minorEastAsia" w:hAnsi="Calibri" w:cs="Calibri"/>
          <w:color w:val="000000" w:themeColor="text1"/>
          <w:szCs w:val="22"/>
        </w:rPr>
        <w:t xml:space="preserve"> </w:t>
      </w:r>
      <w:r w:rsidR="00922460" w:rsidRPr="00A42169">
        <w:rPr>
          <w:rFonts w:ascii="Calibri" w:eastAsiaTheme="minorEastAsia" w:hAnsi="Calibri" w:cs="Calibri"/>
          <w:color w:val="000000" w:themeColor="text1"/>
          <w:szCs w:val="22"/>
        </w:rPr>
        <w:t>may be part of up to 2 applications per call (as sub-contractor)</w:t>
      </w:r>
    </w:p>
    <w:p w14:paraId="06738090" w14:textId="18D771C5" w:rsidR="00922460" w:rsidRPr="00A42169" w:rsidRDefault="00922460" w:rsidP="00BF5791">
      <w:pPr>
        <w:pStyle w:val="Listenabsatz"/>
        <w:numPr>
          <w:ilvl w:val="0"/>
          <w:numId w:val="4"/>
        </w:numPr>
        <w:rPr>
          <w:rFonts w:ascii="Calibri" w:eastAsiaTheme="minorEastAsia" w:hAnsi="Calibri" w:cs="Calibri"/>
          <w:color w:val="000000" w:themeColor="text1"/>
          <w:szCs w:val="22"/>
        </w:rPr>
      </w:pPr>
      <w:r w:rsidRPr="00A42169">
        <w:rPr>
          <w:rFonts w:ascii="Calibri" w:eastAsiaTheme="minorEastAsia" w:hAnsi="Calibri" w:cs="Calibri"/>
          <w:color w:val="000000" w:themeColor="text1"/>
          <w:szCs w:val="22"/>
        </w:rPr>
        <w:t xml:space="preserve">An Economic Operator may </w:t>
      </w:r>
      <w:r w:rsidR="00D637B5" w:rsidRPr="00A42169">
        <w:rPr>
          <w:rFonts w:ascii="Calibri" w:eastAsiaTheme="minorEastAsia" w:hAnsi="Calibri" w:cs="Calibri"/>
          <w:color w:val="000000" w:themeColor="text1"/>
          <w:szCs w:val="22"/>
        </w:rPr>
        <w:t>be part of</w:t>
      </w:r>
      <w:r w:rsidR="002C1777" w:rsidRPr="00A42169">
        <w:rPr>
          <w:rFonts w:ascii="Calibri" w:eastAsiaTheme="minorEastAsia" w:hAnsi="Calibri" w:cs="Calibri"/>
          <w:color w:val="000000" w:themeColor="text1"/>
          <w:szCs w:val="22"/>
        </w:rPr>
        <w:t xml:space="preserve"> maximum 2 applications per call</w:t>
      </w:r>
      <w:r w:rsidR="008D13DC" w:rsidRPr="00A42169">
        <w:rPr>
          <w:rFonts w:ascii="Calibri" w:eastAsiaTheme="minorEastAsia" w:hAnsi="Calibri" w:cs="Calibri"/>
          <w:color w:val="000000" w:themeColor="text1"/>
          <w:szCs w:val="22"/>
        </w:rPr>
        <w:t xml:space="preserve"> and may be the prime contractor of only one application. </w:t>
      </w:r>
      <w:r w:rsidR="002C1777" w:rsidRPr="00A42169">
        <w:rPr>
          <w:rFonts w:ascii="Calibri" w:eastAsiaTheme="minorEastAsia" w:hAnsi="Calibri" w:cs="Calibri"/>
          <w:color w:val="000000" w:themeColor="text1"/>
          <w:szCs w:val="22"/>
        </w:rPr>
        <w:t xml:space="preserve"> </w:t>
      </w:r>
    </w:p>
    <w:p w14:paraId="6BDD7E38" w14:textId="7511E6F3" w:rsidR="231E5656" w:rsidRPr="00875D85" w:rsidRDefault="231E5656" w:rsidP="231E5656">
      <w:pPr>
        <w:rPr>
          <w:rFonts w:ascii="Calibri" w:hAnsi="Calibri" w:cs="Calibri"/>
          <w:szCs w:val="22"/>
          <w:lang w:val="en-GB"/>
        </w:rPr>
      </w:pPr>
    </w:p>
    <w:p w14:paraId="6D772046" w14:textId="446B1D40" w:rsidR="00433F5B" w:rsidRPr="00506DB0" w:rsidRDefault="00463232" w:rsidP="00F46A24">
      <w:pPr>
        <w:pStyle w:val="berschrift2"/>
        <w:rPr>
          <w:rFonts w:ascii="Calibri" w:hAnsi="Calibri" w:cs="Calibri"/>
          <w:sz w:val="22"/>
          <w:szCs w:val="22"/>
          <w:lang w:val="en-GB"/>
        </w:rPr>
      </w:pPr>
      <w:r w:rsidRPr="00506DB0">
        <w:rPr>
          <w:rFonts w:ascii="Calibri" w:hAnsi="Calibri" w:cs="Calibri"/>
          <w:sz w:val="22"/>
          <w:szCs w:val="22"/>
          <w:lang w:val="en-GB"/>
        </w:rPr>
        <w:t>How to apply</w:t>
      </w:r>
    </w:p>
    <w:p w14:paraId="7183DEA0" w14:textId="6ED0768C" w:rsidR="00985BCC" w:rsidRPr="00875D85" w:rsidRDefault="00985BCC" w:rsidP="00985BCC">
      <w:pPr>
        <w:rPr>
          <w:rFonts w:ascii="Calibri" w:hAnsi="Calibri" w:cs="Calibri"/>
          <w:szCs w:val="22"/>
          <w:lang w:val="en-GB"/>
        </w:rPr>
      </w:pPr>
    </w:p>
    <w:p w14:paraId="4E60CC8C" w14:textId="35048AF9" w:rsidR="00A10A2D" w:rsidRPr="00875D85" w:rsidRDefault="00A10A2D" w:rsidP="00E86D23">
      <w:pPr>
        <w:jc w:val="both"/>
        <w:rPr>
          <w:rFonts w:ascii="Calibri" w:hAnsi="Calibri" w:cs="Calibri"/>
          <w:szCs w:val="22"/>
          <w:lang w:val="en-GB"/>
        </w:rPr>
      </w:pPr>
      <w:r w:rsidRPr="00875D85">
        <w:rPr>
          <w:rFonts w:ascii="Calibri" w:hAnsi="Calibri" w:cs="Calibri"/>
          <w:szCs w:val="22"/>
          <w:lang w:val="en-GB"/>
        </w:rPr>
        <w:t xml:space="preserve">Please make sure </w:t>
      </w:r>
      <w:r w:rsidR="00842A2D" w:rsidRPr="00875D85">
        <w:rPr>
          <w:rFonts w:ascii="Calibri" w:hAnsi="Calibri" w:cs="Calibri"/>
          <w:szCs w:val="22"/>
          <w:lang w:val="en-GB"/>
        </w:rPr>
        <w:t>you have</w:t>
      </w:r>
      <w:r w:rsidRPr="00875D85">
        <w:rPr>
          <w:rFonts w:ascii="Calibri" w:hAnsi="Calibri" w:cs="Calibri"/>
          <w:szCs w:val="22"/>
          <w:lang w:val="en-GB"/>
        </w:rPr>
        <w:t xml:space="preserve"> receive</w:t>
      </w:r>
      <w:r w:rsidR="00842A2D" w:rsidRPr="00875D85">
        <w:rPr>
          <w:rFonts w:ascii="Calibri" w:hAnsi="Calibri" w:cs="Calibri"/>
          <w:szCs w:val="22"/>
          <w:lang w:val="en-GB"/>
        </w:rPr>
        <w:t>d</w:t>
      </w:r>
      <w:r w:rsidRPr="00875D85">
        <w:rPr>
          <w:rFonts w:ascii="Calibri" w:hAnsi="Calibri" w:cs="Calibri"/>
          <w:szCs w:val="22"/>
          <w:lang w:val="en-GB"/>
        </w:rPr>
        <w:t xml:space="preserve"> the following </w:t>
      </w:r>
      <w:r w:rsidR="00D022B1" w:rsidRPr="00875D85">
        <w:rPr>
          <w:rFonts w:ascii="Calibri" w:hAnsi="Calibri" w:cs="Calibri"/>
          <w:szCs w:val="22"/>
          <w:lang w:val="en-GB"/>
        </w:rPr>
        <w:t>documents</w:t>
      </w:r>
      <w:r w:rsidR="00356314" w:rsidRPr="00875D85">
        <w:rPr>
          <w:rFonts w:ascii="Calibri" w:hAnsi="Calibri" w:cs="Calibri"/>
          <w:szCs w:val="22"/>
          <w:lang w:val="en-GB"/>
        </w:rPr>
        <w:t>, which are part of the Open Call documentation</w:t>
      </w:r>
      <w:r w:rsidRPr="00875D85">
        <w:rPr>
          <w:rFonts w:ascii="Calibri" w:hAnsi="Calibri" w:cs="Calibri"/>
          <w:szCs w:val="22"/>
          <w:lang w:val="en-GB"/>
        </w:rPr>
        <w:t>:</w:t>
      </w:r>
    </w:p>
    <w:p w14:paraId="34D72C37" w14:textId="44A75108" w:rsidR="00A10A2D" w:rsidRPr="00875D85" w:rsidRDefault="00A10A2D" w:rsidP="00792DEA">
      <w:pPr>
        <w:pStyle w:val="Listenabsatz"/>
        <w:numPr>
          <w:ilvl w:val="0"/>
          <w:numId w:val="5"/>
        </w:numPr>
        <w:rPr>
          <w:rFonts w:ascii="Calibri" w:hAnsi="Calibri" w:cs="Calibri"/>
          <w:szCs w:val="22"/>
        </w:rPr>
      </w:pPr>
      <w:r w:rsidRPr="00875D85">
        <w:rPr>
          <w:rFonts w:ascii="Calibri" w:hAnsi="Calibri" w:cs="Calibri"/>
          <w:szCs w:val="22"/>
        </w:rPr>
        <w:t>Cover Letter including Requirement Checklists</w:t>
      </w:r>
    </w:p>
    <w:p w14:paraId="1280D97D" w14:textId="259FE64E" w:rsidR="00A10A2D" w:rsidRPr="00875D85" w:rsidRDefault="07EAFF1A" w:rsidP="2C56F143">
      <w:pPr>
        <w:pStyle w:val="Listenabsatz"/>
        <w:numPr>
          <w:ilvl w:val="0"/>
          <w:numId w:val="5"/>
        </w:numPr>
        <w:rPr>
          <w:rFonts w:ascii="Calibri" w:hAnsi="Calibri" w:cs="Calibri"/>
          <w:szCs w:val="22"/>
        </w:rPr>
      </w:pPr>
      <w:r w:rsidRPr="00875D85">
        <w:rPr>
          <w:rFonts w:ascii="Calibri" w:hAnsi="Calibri" w:cs="Calibri"/>
          <w:szCs w:val="22"/>
        </w:rPr>
        <w:t xml:space="preserve">ESA </w:t>
      </w:r>
      <w:r w:rsidR="0969EAF2" w:rsidRPr="00875D85">
        <w:rPr>
          <w:rFonts w:ascii="Calibri" w:hAnsi="Calibri" w:cs="Calibri"/>
          <w:szCs w:val="22"/>
        </w:rPr>
        <w:t>Phi-Lab</w:t>
      </w:r>
      <w:r w:rsidRPr="00875D85">
        <w:rPr>
          <w:rFonts w:ascii="Calibri" w:hAnsi="Calibri" w:cs="Calibri"/>
          <w:szCs w:val="22"/>
        </w:rPr>
        <w:t xml:space="preserve"> </w:t>
      </w:r>
      <w:r w:rsidR="46B01128" w:rsidRPr="00875D85">
        <w:rPr>
          <w:rFonts w:ascii="Calibri" w:hAnsi="Calibri" w:cs="Calibri"/>
          <w:szCs w:val="22"/>
        </w:rPr>
        <w:t>Research Proposal</w:t>
      </w:r>
      <w:r w:rsidR="5D574086" w:rsidRPr="00875D85">
        <w:rPr>
          <w:rFonts w:ascii="Calibri" w:hAnsi="Calibri" w:cs="Calibri"/>
          <w:szCs w:val="22"/>
        </w:rPr>
        <w:t>:</w:t>
      </w:r>
    </w:p>
    <w:p w14:paraId="604443E8" w14:textId="22FF64CE" w:rsidR="00842A2D" w:rsidRPr="00506DB0" w:rsidRDefault="5D574086" w:rsidP="00792DEA">
      <w:pPr>
        <w:pStyle w:val="Listenabsatz"/>
        <w:numPr>
          <w:ilvl w:val="1"/>
          <w:numId w:val="5"/>
        </w:numPr>
        <w:rPr>
          <w:rFonts w:ascii="Calibri" w:eastAsia="Calibri" w:hAnsi="Calibri" w:cs="Calibri"/>
          <w:szCs w:val="22"/>
        </w:rPr>
      </w:pPr>
      <w:r w:rsidRPr="00506DB0">
        <w:rPr>
          <w:rFonts w:ascii="Calibri" w:eastAsia="Calibri" w:hAnsi="Calibri" w:cs="Calibri"/>
          <w:szCs w:val="22"/>
        </w:rPr>
        <w:t>Executive Summary</w:t>
      </w:r>
    </w:p>
    <w:p w14:paraId="17D0D2B6" w14:textId="3EEA333F" w:rsidR="00842A2D" w:rsidRPr="00506DB0" w:rsidRDefault="0163B0D7" w:rsidP="00792DEA">
      <w:pPr>
        <w:pStyle w:val="Listenabsatz"/>
        <w:numPr>
          <w:ilvl w:val="1"/>
          <w:numId w:val="5"/>
        </w:numPr>
        <w:spacing w:line="276" w:lineRule="auto"/>
        <w:rPr>
          <w:rFonts w:ascii="Calibri" w:eastAsia="Calibri" w:hAnsi="Calibri" w:cs="Calibri"/>
          <w:szCs w:val="22"/>
        </w:rPr>
      </w:pPr>
      <w:r w:rsidRPr="00506DB0">
        <w:rPr>
          <w:rFonts w:ascii="Calibri" w:eastAsia="Calibri" w:hAnsi="Calibri" w:cs="Calibri"/>
          <w:szCs w:val="22"/>
        </w:rPr>
        <w:t>R</w:t>
      </w:r>
      <w:r w:rsidR="334004A2" w:rsidRPr="00506DB0">
        <w:rPr>
          <w:rFonts w:ascii="Calibri" w:eastAsia="Calibri" w:hAnsi="Calibri" w:cs="Calibri"/>
          <w:szCs w:val="22"/>
        </w:rPr>
        <w:t>&amp;D and Potential Impact</w:t>
      </w:r>
      <w:r w:rsidRPr="00506DB0">
        <w:rPr>
          <w:rFonts w:ascii="Calibri" w:eastAsia="Calibri" w:hAnsi="Calibri" w:cs="Calibri"/>
          <w:szCs w:val="22"/>
        </w:rPr>
        <w:t xml:space="preserve"> Proposal</w:t>
      </w:r>
    </w:p>
    <w:p w14:paraId="2F22C1F1" w14:textId="62E470ED" w:rsidR="00842A2D" w:rsidRPr="00875D85" w:rsidRDefault="0163B0D7" w:rsidP="00792DEA">
      <w:pPr>
        <w:pStyle w:val="Listenabsatz"/>
        <w:numPr>
          <w:ilvl w:val="1"/>
          <w:numId w:val="5"/>
        </w:numPr>
        <w:spacing w:line="276" w:lineRule="auto"/>
        <w:rPr>
          <w:rFonts w:ascii="Calibri" w:hAnsi="Calibri" w:cs="Calibri"/>
          <w:szCs w:val="22"/>
        </w:rPr>
      </w:pPr>
      <w:r w:rsidRPr="00506DB0">
        <w:rPr>
          <w:rFonts w:ascii="Calibri" w:eastAsia="Calibri" w:hAnsi="Calibri" w:cs="Calibri"/>
          <w:szCs w:val="22"/>
        </w:rPr>
        <w:t xml:space="preserve">Activity </w:t>
      </w:r>
      <w:r w:rsidR="6447D6D4" w:rsidRPr="00506DB0">
        <w:rPr>
          <w:rFonts w:ascii="Calibri" w:eastAsia="Calibri" w:hAnsi="Calibri" w:cs="Calibri"/>
          <w:szCs w:val="22"/>
        </w:rPr>
        <w:t xml:space="preserve">and Management </w:t>
      </w:r>
      <w:r w:rsidRPr="00506DB0">
        <w:rPr>
          <w:rFonts w:ascii="Calibri" w:eastAsia="Calibri" w:hAnsi="Calibri" w:cs="Calibri"/>
          <w:szCs w:val="22"/>
        </w:rPr>
        <w:t>Proposal</w:t>
      </w:r>
    </w:p>
    <w:p w14:paraId="137743CC" w14:textId="09FA30CC" w:rsidR="00A10A2D" w:rsidRDefault="141D1984" w:rsidP="009F6FBC">
      <w:pPr>
        <w:pStyle w:val="Listenabsatz"/>
        <w:numPr>
          <w:ilvl w:val="0"/>
          <w:numId w:val="5"/>
        </w:numPr>
        <w:rPr>
          <w:rFonts w:ascii="Calibri" w:hAnsi="Calibri" w:cs="Calibri"/>
          <w:szCs w:val="22"/>
        </w:rPr>
      </w:pPr>
      <w:r w:rsidRPr="00C85191">
        <w:rPr>
          <w:rFonts w:ascii="Calibri" w:hAnsi="Calibri" w:cs="Calibri"/>
          <w:szCs w:val="22"/>
        </w:rPr>
        <w:t xml:space="preserve">Draft </w:t>
      </w:r>
      <w:r w:rsidR="7B63607F" w:rsidRPr="00C85191">
        <w:rPr>
          <w:rFonts w:ascii="Calibri" w:hAnsi="Calibri" w:cs="Calibri"/>
          <w:szCs w:val="22"/>
        </w:rPr>
        <w:t xml:space="preserve">Research </w:t>
      </w:r>
      <w:r w:rsidRPr="00C85191">
        <w:rPr>
          <w:rFonts w:ascii="Calibri" w:hAnsi="Calibri" w:cs="Calibri"/>
          <w:szCs w:val="22"/>
        </w:rPr>
        <w:t>Contract</w:t>
      </w:r>
      <w:r w:rsidR="46B01128" w:rsidRPr="00C85191">
        <w:rPr>
          <w:rFonts w:ascii="Calibri" w:hAnsi="Calibri" w:cs="Calibri"/>
          <w:szCs w:val="22"/>
        </w:rPr>
        <w:t xml:space="preserve"> including Draft Service Agreement</w:t>
      </w:r>
    </w:p>
    <w:p w14:paraId="4285D250" w14:textId="77777777" w:rsidR="00C85191" w:rsidRPr="00C85191" w:rsidRDefault="00C85191" w:rsidP="00C85191">
      <w:pPr>
        <w:pStyle w:val="Listenabsatz"/>
        <w:ind w:left="720"/>
        <w:rPr>
          <w:rFonts w:ascii="Calibri" w:hAnsi="Calibri" w:cs="Calibri"/>
          <w:szCs w:val="22"/>
        </w:rPr>
      </w:pPr>
    </w:p>
    <w:p w14:paraId="31C33D89" w14:textId="483E7768" w:rsidR="00470C60" w:rsidRPr="00875D85" w:rsidRDefault="00FB7F65" w:rsidP="00A10A2D">
      <w:pPr>
        <w:rPr>
          <w:rFonts w:ascii="Calibri" w:hAnsi="Calibri" w:cs="Calibri"/>
          <w:szCs w:val="22"/>
          <w:lang w:val="en-GB"/>
        </w:rPr>
      </w:pPr>
      <w:r w:rsidRPr="00875D85">
        <w:rPr>
          <w:rFonts w:ascii="Calibri" w:hAnsi="Calibri" w:cs="Calibri"/>
          <w:szCs w:val="22"/>
          <w:lang w:val="en-GB"/>
        </w:rPr>
        <w:t xml:space="preserve">Make sure to fill </w:t>
      </w:r>
      <w:r w:rsidR="00A10A2D" w:rsidRPr="00875D85">
        <w:rPr>
          <w:rFonts w:ascii="Calibri" w:hAnsi="Calibri" w:cs="Calibri"/>
          <w:szCs w:val="22"/>
          <w:lang w:val="en-GB"/>
        </w:rPr>
        <w:t>in all required sections</w:t>
      </w:r>
      <w:r w:rsidR="00470C60" w:rsidRPr="00875D85">
        <w:rPr>
          <w:rFonts w:ascii="Calibri" w:hAnsi="Calibri" w:cs="Calibri"/>
          <w:szCs w:val="22"/>
          <w:lang w:val="en-GB"/>
        </w:rPr>
        <w:t xml:space="preserve"> </w:t>
      </w:r>
      <w:r w:rsidR="00D022B1" w:rsidRPr="00875D85">
        <w:rPr>
          <w:rFonts w:ascii="Calibri" w:hAnsi="Calibri" w:cs="Calibri"/>
          <w:szCs w:val="22"/>
          <w:lang w:val="en-GB"/>
        </w:rPr>
        <w:t xml:space="preserve">in the application templates </w:t>
      </w:r>
      <w:r w:rsidR="00470C60" w:rsidRPr="00875D85">
        <w:rPr>
          <w:rFonts w:ascii="Calibri" w:hAnsi="Calibri" w:cs="Calibri"/>
          <w:szCs w:val="22"/>
          <w:lang w:val="en-GB"/>
        </w:rPr>
        <w:t>and pay particular attention to the following</w:t>
      </w:r>
      <w:r w:rsidR="00492FC1" w:rsidRPr="00875D85">
        <w:rPr>
          <w:rFonts w:ascii="Calibri" w:hAnsi="Calibri" w:cs="Calibri"/>
          <w:szCs w:val="22"/>
          <w:lang w:val="en-GB"/>
        </w:rPr>
        <w:t>:</w:t>
      </w:r>
    </w:p>
    <w:p w14:paraId="2E16C609" w14:textId="77777777" w:rsidR="00470C60" w:rsidRPr="00875D85" w:rsidRDefault="643F856E" w:rsidP="00E86D23">
      <w:pPr>
        <w:pStyle w:val="Bulletlist"/>
        <w:jc w:val="both"/>
        <w:rPr>
          <w:rFonts w:ascii="Calibri" w:hAnsi="Calibri" w:cs="Calibri"/>
          <w:szCs w:val="22"/>
        </w:rPr>
      </w:pPr>
      <w:r w:rsidRPr="00875D85">
        <w:rPr>
          <w:rFonts w:ascii="Calibri" w:hAnsi="Calibri" w:cs="Calibri"/>
          <w:szCs w:val="22"/>
        </w:rPr>
        <w:t>Instructions</w:t>
      </w:r>
      <w:r w:rsidR="7C37F7EB" w:rsidRPr="00875D85">
        <w:rPr>
          <w:rFonts w:ascii="Calibri" w:hAnsi="Calibri" w:cs="Calibri"/>
          <w:szCs w:val="22"/>
        </w:rPr>
        <w:t xml:space="preserve"> inside the documents</w:t>
      </w:r>
      <w:r w:rsidRPr="00875D85">
        <w:rPr>
          <w:rFonts w:ascii="Calibri" w:hAnsi="Calibri" w:cs="Calibri"/>
          <w:szCs w:val="22"/>
        </w:rPr>
        <w:t xml:space="preserve"> </w:t>
      </w:r>
      <w:r w:rsidRPr="00875D85">
        <w:rPr>
          <w:rFonts w:ascii="Calibri" w:hAnsi="Calibri" w:cs="Calibri"/>
          <w:color w:val="2F5496" w:themeColor="accent1" w:themeShade="BF"/>
          <w:szCs w:val="22"/>
        </w:rPr>
        <w:t xml:space="preserve">(highlighted in blue in each template) </w:t>
      </w:r>
      <w:r w:rsidRPr="00875D85">
        <w:rPr>
          <w:rFonts w:ascii="Calibri" w:hAnsi="Calibri" w:cs="Calibri"/>
          <w:szCs w:val="22"/>
        </w:rPr>
        <w:t xml:space="preserve">shall be followed </w:t>
      </w:r>
      <w:proofErr w:type="gramStart"/>
      <w:r w:rsidRPr="00875D85">
        <w:rPr>
          <w:rFonts w:ascii="Calibri" w:hAnsi="Calibri" w:cs="Calibri"/>
          <w:szCs w:val="22"/>
        </w:rPr>
        <w:t>in order to</w:t>
      </w:r>
      <w:proofErr w:type="gramEnd"/>
      <w:r w:rsidRPr="00875D85">
        <w:rPr>
          <w:rFonts w:ascii="Calibri" w:hAnsi="Calibri" w:cs="Calibri"/>
          <w:szCs w:val="22"/>
        </w:rPr>
        <w:t xml:space="preserve"> fulfil all pre-conditions of the Open Call and for the application to be accepted. </w:t>
      </w:r>
    </w:p>
    <w:p w14:paraId="4FEF6599" w14:textId="348FAECD" w:rsidR="00470C60" w:rsidRPr="00875D85" w:rsidRDefault="7C37F7EB" w:rsidP="00E86D23">
      <w:pPr>
        <w:pStyle w:val="Bulletlist"/>
        <w:jc w:val="both"/>
        <w:rPr>
          <w:rFonts w:ascii="Calibri" w:hAnsi="Calibri" w:cs="Calibri"/>
          <w:szCs w:val="22"/>
        </w:rPr>
      </w:pPr>
      <w:r w:rsidRPr="00875D85">
        <w:rPr>
          <w:rFonts w:ascii="Calibri" w:hAnsi="Calibri" w:cs="Calibri"/>
          <w:szCs w:val="22"/>
        </w:rPr>
        <w:t>Please</w:t>
      </w:r>
      <w:r w:rsidR="0F33D993" w:rsidRPr="00875D85">
        <w:rPr>
          <w:rFonts w:ascii="Calibri" w:hAnsi="Calibri" w:cs="Calibri"/>
          <w:szCs w:val="22"/>
        </w:rPr>
        <w:t xml:space="preserve"> read the Draft Contract</w:t>
      </w:r>
      <w:r w:rsidRPr="00875D85">
        <w:rPr>
          <w:rFonts w:ascii="Calibri" w:hAnsi="Calibri" w:cs="Calibri"/>
          <w:szCs w:val="22"/>
        </w:rPr>
        <w:t xml:space="preserve"> carefully</w:t>
      </w:r>
      <w:r w:rsidR="0F33D993" w:rsidRPr="00875D85">
        <w:rPr>
          <w:rFonts w:ascii="Calibri" w:hAnsi="Calibri" w:cs="Calibri"/>
          <w:szCs w:val="22"/>
        </w:rPr>
        <w:t xml:space="preserve">. The Cover Letter </w:t>
      </w:r>
      <w:r w:rsidR="009A044B" w:rsidRPr="00875D85">
        <w:rPr>
          <w:rFonts w:ascii="Calibri" w:hAnsi="Calibri" w:cs="Calibri"/>
          <w:szCs w:val="22"/>
        </w:rPr>
        <w:t>must</w:t>
      </w:r>
      <w:r w:rsidR="6BADF547" w:rsidRPr="00875D85">
        <w:rPr>
          <w:rFonts w:ascii="Calibri" w:hAnsi="Calibri" w:cs="Calibri"/>
          <w:szCs w:val="22"/>
        </w:rPr>
        <w:t xml:space="preserve"> </w:t>
      </w:r>
      <w:r w:rsidR="0F33D993" w:rsidRPr="00875D85">
        <w:rPr>
          <w:rFonts w:ascii="Calibri" w:hAnsi="Calibri" w:cs="Calibri"/>
          <w:szCs w:val="22"/>
        </w:rPr>
        <w:t xml:space="preserve">include a clear, explicit and unambiguous statement </w:t>
      </w:r>
      <w:r w:rsidRPr="00875D85">
        <w:rPr>
          <w:rFonts w:ascii="Calibri" w:hAnsi="Calibri" w:cs="Calibri"/>
          <w:szCs w:val="22"/>
        </w:rPr>
        <w:t>declaring that</w:t>
      </w:r>
      <w:r w:rsidR="0F33D993" w:rsidRPr="00875D85">
        <w:rPr>
          <w:rFonts w:ascii="Calibri" w:hAnsi="Calibri" w:cs="Calibri"/>
          <w:szCs w:val="22"/>
        </w:rPr>
        <w:t xml:space="preserve"> the applicant has read, understood and accepted the terms and conditions contained in the contractual documentation</w:t>
      </w:r>
      <w:r w:rsidRPr="00875D85">
        <w:rPr>
          <w:rFonts w:ascii="Calibri" w:hAnsi="Calibri" w:cs="Calibri"/>
          <w:szCs w:val="22"/>
        </w:rPr>
        <w:t xml:space="preserve"> (</w:t>
      </w:r>
      <w:r w:rsidR="0F33D993" w:rsidRPr="00875D85">
        <w:rPr>
          <w:rFonts w:ascii="Calibri" w:hAnsi="Calibri" w:cs="Calibri"/>
          <w:szCs w:val="22"/>
        </w:rPr>
        <w:t xml:space="preserve">this is part of the </w:t>
      </w:r>
      <w:r w:rsidRPr="00875D85">
        <w:rPr>
          <w:rFonts w:ascii="Calibri" w:hAnsi="Calibri" w:cs="Calibri"/>
          <w:szCs w:val="22"/>
        </w:rPr>
        <w:t xml:space="preserve">Cover Letter </w:t>
      </w:r>
      <w:r w:rsidR="0F33D993" w:rsidRPr="00875D85">
        <w:rPr>
          <w:rFonts w:ascii="Calibri" w:hAnsi="Calibri" w:cs="Calibri"/>
          <w:szCs w:val="22"/>
        </w:rPr>
        <w:t>template</w:t>
      </w:r>
      <w:r w:rsidRPr="00875D85">
        <w:rPr>
          <w:rFonts w:ascii="Calibri" w:hAnsi="Calibri" w:cs="Calibri"/>
          <w:szCs w:val="22"/>
        </w:rPr>
        <w:t>)</w:t>
      </w:r>
      <w:r w:rsidR="0F33D993" w:rsidRPr="00875D85">
        <w:rPr>
          <w:rFonts w:ascii="Calibri" w:hAnsi="Calibri" w:cs="Calibri"/>
          <w:szCs w:val="22"/>
        </w:rPr>
        <w:t xml:space="preserve">. </w:t>
      </w:r>
      <w:r w:rsidRPr="00875D85">
        <w:rPr>
          <w:rFonts w:ascii="Calibri" w:hAnsi="Calibri" w:cs="Calibri"/>
          <w:szCs w:val="22"/>
        </w:rPr>
        <w:t xml:space="preserve">Modifications or amendments to the Contract may </w:t>
      </w:r>
      <w:r w:rsidR="6BADF547" w:rsidRPr="00875D85">
        <w:rPr>
          <w:rFonts w:ascii="Calibri" w:hAnsi="Calibri" w:cs="Calibri"/>
          <w:szCs w:val="22"/>
        </w:rPr>
        <w:t xml:space="preserve">only </w:t>
      </w:r>
      <w:r w:rsidRPr="00875D85">
        <w:rPr>
          <w:rFonts w:ascii="Calibri" w:hAnsi="Calibri" w:cs="Calibri"/>
          <w:szCs w:val="22"/>
        </w:rPr>
        <w:t xml:space="preserve">be done in </w:t>
      </w:r>
      <w:r w:rsidR="0F33D993" w:rsidRPr="00875D85">
        <w:rPr>
          <w:rFonts w:ascii="Calibri" w:hAnsi="Calibri" w:cs="Calibri"/>
          <w:szCs w:val="22"/>
        </w:rPr>
        <w:t>exceptional cases</w:t>
      </w:r>
      <w:r w:rsidRPr="00875D85">
        <w:rPr>
          <w:rFonts w:ascii="Calibri" w:hAnsi="Calibri" w:cs="Calibri"/>
          <w:szCs w:val="22"/>
        </w:rPr>
        <w:t>. Please contact the</w:t>
      </w:r>
      <w:r w:rsidR="7357E631" w:rsidRPr="00875D85">
        <w:rPr>
          <w:rFonts w:ascii="Calibri" w:hAnsi="Calibri" w:cs="Calibri"/>
          <w:szCs w:val="22"/>
        </w:rPr>
        <w:t xml:space="preserve"> local ESA</w:t>
      </w:r>
      <w:r w:rsidRPr="00875D85">
        <w:rPr>
          <w:rFonts w:ascii="Calibri" w:hAnsi="Calibri" w:cs="Calibri"/>
          <w:szCs w:val="22"/>
        </w:rPr>
        <w:t xml:space="preserve"> </w:t>
      </w:r>
      <w:r w:rsidR="0969EAF2" w:rsidRPr="00875D85">
        <w:rPr>
          <w:rFonts w:ascii="Calibri" w:hAnsi="Calibri" w:cs="Calibri"/>
          <w:szCs w:val="22"/>
        </w:rPr>
        <w:t>Phi-Lab</w:t>
      </w:r>
      <w:r w:rsidR="46B01128" w:rsidRPr="00875D85">
        <w:rPr>
          <w:rFonts w:ascii="Calibri" w:hAnsi="Calibri" w:cs="Calibri"/>
          <w:szCs w:val="22"/>
        </w:rPr>
        <w:t xml:space="preserve"> </w:t>
      </w:r>
      <w:r w:rsidR="00C85191">
        <w:rPr>
          <w:rFonts w:ascii="Calibri" w:hAnsi="Calibri" w:cs="Calibri"/>
          <w:szCs w:val="22"/>
        </w:rPr>
        <w:t>Austria</w:t>
      </w:r>
      <w:r w:rsidR="46B01128" w:rsidRPr="00875D85">
        <w:rPr>
          <w:rFonts w:ascii="Calibri" w:hAnsi="Calibri" w:cs="Calibri"/>
          <w:szCs w:val="22"/>
        </w:rPr>
        <w:t xml:space="preserve"> </w:t>
      </w:r>
      <w:r w:rsidR="7357E631" w:rsidRPr="00875D85">
        <w:rPr>
          <w:rFonts w:ascii="Calibri" w:hAnsi="Calibri" w:cs="Calibri"/>
          <w:szCs w:val="22"/>
        </w:rPr>
        <w:t>Manager</w:t>
      </w:r>
      <w:r w:rsidRPr="00875D85">
        <w:rPr>
          <w:rFonts w:ascii="Calibri" w:hAnsi="Calibri" w:cs="Calibri"/>
          <w:szCs w:val="22"/>
        </w:rPr>
        <w:t xml:space="preserve"> for guidance.</w:t>
      </w:r>
      <w:r w:rsidR="0F33D993" w:rsidRPr="00875D85">
        <w:rPr>
          <w:rFonts w:ascii="Calibri" w:hAnsi="Calibri" w:cs="Calibri"/>
          <w:szCs w:val="22"/>
        </w:rPr>
        <w:t xml:space="preserve"> </w:t>
      </w:r>
    </w:p>
    <w:p w14:paraId="76B7E6A1" w14:textId="2AAFBBAB" w:rsidR="00470C60" w:rsidRPr="00875D85" w:rsidRDefault="74090563">
      <w:pPr>
        <w:pStyle w:val="Bulletlist"/>
        <w:rPr>
          <w:rFonts w:ascii="Calibri" w:hAnsi="Calibri" w:cs="Calibri"/>
        </w:rPr>
      </w:pPr>
      <w:r w:rsidRPr="007F3FA0">
        <w:rPr>
          <w:rFonts w:ascii="Calibri" w:hAnsi="Calibri" w:cs="Calibri"/>
        </w:rPr>
        <w:t xml:space="preserve">Make sure the Cover Letter and the Requirement Checklists </w:t>
      </w:r>
      <w:r w:rsidR="007F3FA0">
        <w:rPr>
          <w:rFonts w:ascii="Calibri" w:hAnsi="Calibri" w:cs="Calibri"/>
        </w:rPr>
        <w:t>are signed</w:t>
      </w:r>
      <w:r w:rsidR="002A6F79">
        <w:rPr>
          <w:rFonts w:ascii="Calibri" w:hAnsi="Calibri" w:cs="Calibri"/>
        </w:rPr>
        <w:t xml:space="preserve"> by a representative of the legal entity that will sign the contract. </w:t>
      </w:r>
    </w:p>
    <w:p w14:paraId="34C80953" w14:textId="256D5CFC" w:rsidR="00FD5134" w:rsidRPr="00875D85" w:rsidRDefault="0A2BCCC9" w:rsidP="4F54D37A">
      <w:pPr>
        <w:pStyle w:val="Bulletlist"/>
        <w:jc w:val="both"/>
        <w:rPr>
          <w:rFonts w:ascii="Calibri" w:hAnsi="Calibri" w:cs="Calibri"/>
          <w:szCs w:val="22"/>
        </w:rPr>
      </w:pPr>
      <w:r w:rsidRPr="00875D85">
        <w:rPr>
          <w:rFonts w:ascii="Calibri" w:hAnsi="Calibri" w:cs="Calibri"/>
          <w:szCs w:val="22"/>
        </w:rPr>
        <w:lastRenderedPageBreak/>
        <w:t>Support</w:t>
      </w:r>
      <w:r w:rsidR="3F5C3170" w:rsidRPr="00875D85">
        <w:rPr>
          <w:rFonts w:ascii="Calibri" w:hAnsi="Calibri" w:cs="Calibri"/>
          <w:szCs w:val="22"/>
        </w:rPr>
        <w:t xml:space="preserve"> in ESA </w:t>
      </w:r>
      <w:r w:rsidR="0969EAF2" w:rsidRPr="00875D85">
        <w:rPr>
          <w:rFonts w:ascii="Calibri" w:hAnsi="Calibri" w:cs="Calibri"/>
          <w:szCs w:val="22"/>
        </w:rPr>
        <w:t>Phi-Lab</w:t>
      </w:r>
      <w:r w:rsidRPr="00875D85">
        <w:rPr>
          <w:rFonts w:ascii="Calibri" w:hAnsi="Calibri" w:cs="Calibri"/>
          <w:szCs w:val="22"/>
        </w:rPr>
        <w:t xml:space="preserve"> [Country] </w:t>
      </w:r>
      <w:r w:rsidR="3F5C3170" w:rsidRPr="00875D85">
        <w:rPr>
          <w:rFonts w:ascii="Calibri" w:hAnsi="Calibri" w:cs="Calibri"/>
          <w:szCs w:val="22"/>
        </w:rPr>
        <w:t>may be requested for a maximum of 24 months.</w:t>
      </w:r>
      <w:r w:rsidR="2FD485D5" w:rsidRPr="00875D85">
        <w:rPr>
          <w:rFonts w:ascii="Calibri" w:hAnsi="Calibri" w:cs="Calibri"/>
          <w:szCs w:val="22"/>
        </w:rPr>
        <w:t xml:space="preserve"> </w:t>
      </w:r>
    </w:p>
    <w:p w14:paraId="6205C47C" w14:textId="77777777" w:rsidR="0051389A" w:rsidRPr="00875D85" w:rsidRDefault="0051389A" w:rsidP="00A10A2D">
      <w:pPr>
        <w:rPr>
          <w:rFonts w:ascii="Calibri" w:hAnsi="Calibri" w:cs="Calibri"/>
          <w:szCs w:val="22"/>
          <w:lang w:val="en-GB"/>
        </w:rPr>
      </w:pPr>
    </w:p>
    <w:p w14:paraId="00B5F295" w14:textId="2C4EAC1D" w:rsidR="00A10A2D" w:rsidRPr="00503FA4" w:rsidRDefault="7CF01E4E" w:rsidP="475AD8DA">
      <w:pPr>
        <w:jc w:val="both"/>
        <w:rPr>
          <w:rFonts w:ascii="Calibri" w:hAnsi="Calibri" w:cs="Calibri"/>
          <w:szCs w:val="22"/>
        </w:rPr>
      </w:pPr>
      <w:r w:rsidRPr="00875D85">
        <w:rPr>
          <w:rFonts w:ascii="Calibri" w:hAnsi="Calibri" w:cs="Calibri"/>
          <w:szCs w:val="22"/>
        </w:rPr>
        <w:t>Please s</w:t>
      </w:r>
      <w:r w:rsidR="185EF0C6" w:rsidRPr="00875D85">
        <w:rPr>
          <w:rFonts w:ascii="Calibri" w:hAnsi="Calibri" w:cs="Calibri"/>
          <w:szCs w:val="22"/>
        </w:rPr>
        <w:t xml:space="preserve">ubmit the </w:t>
      </w:r>
      <w:r w:rsidR="168F9F4D" w:rsidRPr="00875D85">
        <w:rPr>
          <w:rFonts w:ascii="Calibri" w:hAnsi="Calibri" w:cs="Calibri"/>
          <w:szCs w:val="22"/>
        </w:rPr>
        <w:t xml:space="preserve">application </w:t>
      </w:r>
      <w:r w:rsidR="185EF0C6" w:rsidRPr="00875D85">
        <w:rPr>
          <w:rFonts w:ascii="Calibri" w:hAnsi="Calibri" w:cs="Calibri"/>
          <w:szCs w:val="22"/>
        </w:rPr>
        <w:t>documents in electronic form (pdf, maximum three files, one for each required document) to the following e-mail address:</w:t>
      </w:r>
      <w:r w:rsidR="3D31F997" w:rsidRPr="00875D85">
        <w:rPr>
          <w:rFonts w:ascii="Calibri" w:hAnsi="Calibri" w:cs="Calibri"/>
          <w:szCs w:val="22"/>
        </w:rPr>
        <w:t xml:space="preserve"> </w:t>
      </w:r>
      <w:hyperlink r:id="rId11" w:history="1">
        <w:r w:rsidR="00C85191" w:rsidRPr="00D24C3B">
          <w:rPr>
            <w:rStyle w:val="Hyperlink"/>
            <w:rFonts w:ascii="Calibri" w:hAnsi="Calibri" w:cs="Calibri"/>
            <w:szCs w:val="22"/>
          </w:rPr>
          <w:t>philabaustria@accent.at</w:t>
        </w:r>
      </w:hyperlink>
      <w:r w:rsidR="00C85191">
        <w:rPr>
          <w:rFonts w:ascii="Calibri" w:hAnsi="Calibri" w:cs="Calibri"/>
          <w:szCs w:val="22"/>
        </w:rPr>
        <w:t xml:space="preserve"> </w:t>
      </w:r>
      <w:r w:rsidR="185EF0C6" w:rsidRPr="00875D85">
        <w:rPr>
          <w:rFonts w:ascii="Calibri" w:hAnsi="Calibri" w:cs="Calibri"/>
          <w:szCs w:val="22"/>
        </w:rPr>
        <w:t xml:space="preserve">with subject “ESA </w:t>
      </w:r>
      <w:r w:rsidR="0969EAF2" w:rsidRPr="00875D85">
        <w:rPr>
          <w:rFonts w:ascii="Calibri" w:hAnsi="Calibri" w:cs="Calibri"/>
          <w:szCs w:val="22"/>
        </w:rPr>
        <w:t>Phi-Lab</w:t>
      </w:r>
      <w:r w:rsidR="0A2BCCC9" w:rsidRPr="00875D85">
        <w:rPr>
          <w:rFonts w:ascii="Calibri" w:hAnsi="Calibri" w:cs="Calibri"/>
          <w:szCs w:val="22"/>
        </w:rPr>
        <w:t xml:space="preserve"> </w:t>
      </w:r>
      <w:r w:rsidR="00C85191">
        <w:rPr>
          <w:rFonts w:ascii="Calibri" w:hAnsi="Calibri" w:cs="Calibri"/>
          <w:szCs w:val="22"/>
        </w:rPr>
        <w:t xml:space="preserve">Austria </w:t>
      </w:r>
      <w:r w:rsidR="185EF0C6" w:rsidRPr="00875D85">
        <w:rPr>
          <w:rFonts w:ascii="Calibri" w:hAnsi="Calibri" w:cs="Calibri"/>
          <w:szCs w:val="22"/>
        </w:rPr>
        <w:t>Open Call</w:t>
      </w:r>
      <w:r w:rsidR="185EF0C6" w:rsidRPr="00503FA4">
        <w:rPr>
          <w:rFonts w:ascii="Calibri" w:hAnsi="Calibri" w:cs="Calibri"/>
          <w:szCs w:val="22"/>
        </w:rPr>
        <w:t>”.</w:t>
      </w:r>
      <w:r w:rsidR="265B2E4D" w:rsidRPr="00503FA4">
        <w:rPr>
          <w:rFonts w:ascii="Calibri" w:hAnsi="Calibri" w:cs="Calibri"/>
          <w:szCs w:val="22"/>
        </w:rPr>
        <w:t xml:space="preserve">   [ </w:t>
      </w:r>
      <w:r w:rsidR="1E6F22FD" w:rsidRPr="00503FA4">
        <w:rPr>
          <w:rFonts w:ascii="Calibri" w:hAnsi="Calibri" w:cs="Calibri"/>
          <w:szCs w:val="22"/>
        </w:rPr>
        <w:t>The Agency can request to use any other platform suitable for the purpose e.g. the ESA Open Innovation Platform (</w:t>
      </w:r>
      <w:r w:rsidR="265B2E4D" w:rsidRPr="00503FA4">
        <w:rPr>
          <w:rFonts w:ascii="Calibri" w:hAnsi="Calibri" w:cs="Calibri"/>
          <w:szCs w:val="22"/>
        </w:rPr>
        <w:t>OSIP</w:t>
      </w:r>
      <w:r w:rsidR="0AB345C3" w:rsidRPr="00503FA4">
        <w:rPr>
          <w:rFonts w:ascii="Calibri" w:hAnsi="Calibri" w:cs="Calibri"/>
          <w:szCs w:val="22"/>
        </w:rPr>
        <w:t>)</w:t>
      </w:r>
      <w:r w:rsidR="265B2E4D" w:rsidRPr="00503FA4">
        <w:rPr>
          <w:rFonts w:ascii="Calibri" w:hAnsi="Calibri" w:cs="Calibri"/>
          <w:szCs w:val="22"/>
        </w:rPr>
        <w:t xml:space="preserve">] </w:t>
      </w:r>
    </w:p>
    <w:p w14:paraId="6AE2A13D" w14:textId="39D2143B" w:rsidR="00A10A2D" w:rsidRPr="00875D85" w:rsidRDefault="00A10A2D" w:rsidP="00A10A2D">
      <w:pPr>
        <w:rPr>
          <w:rFonts w:ascii="Calibri" w:hAnsi="Calibri" w:cs="Calibri"/>
          <w:szCs w:val="22"/>
          <w:lang w:val="en-GB"/>
        </w:rPr>
      </w:pPr>
    </w:p>
    <w:p w14:paraId="07B038F5" w14:textId="763E9CD6" w:rsidR="00733F76" w:rsidRPr="00875D85" w:rsidRDefault="2D85FDF8" w:rsidP="231E5656">
      <w:pPr>
        <w:jc w:val="both"/>
        <w:rPr>
          <w:rFonts w:ascii="Calibri" w:hAnsi="Calibri" w:cs="Calibri"/>
          <w:szCs w:val="22"/>
          <w:lang w:val="en-GB"/>
        </w:rPr>
      </w:pPr>
      <w:r w:rsidRPr="00875D85">
        <w:rPr>
          <w:rFonts w:ascii="Calibri" w:hAnsi="Calibri" w:cs="Calibri"/>
          <w:szCs w:val="22"/>
          <w:lang w:val="en-GB"/>
        </w:rPr>
        <w:t>Any questions related to submission of proposals should be sent to the same e-mail addre</w:t>
      </w:r>
      <w:r w:rsidR="000876E4">
        <w:rPr>
          <w:rFonts w:ascii="Calibri" w:hAnsi="Calibri" w:cs="Calibri"/>
          <w:szCs w:val="22"/>
          <w:lang w:val="en-GB"/>
        </w:rPr>
        <w:t>ss.</w:t>
      </w:r>
    </w:p>
    <w:p w14:paraId="11294315" w14:textId="77777777" w:rsidR="00733F76" w:rsidRPr="00875D85" w:rsidRDefault="00733F76" w:rsidP="00985BCC">
      <w:pPr>
        <w:rPr>
          <w:rFonts w:ascii="Calibri" w:hAnsi="Calibri" w:cs="Calibri"/>
          <w:szCs w:val="22"/>
          <w:lang w:val="en-GB"/>
        </w:rPr>
      </w:pPr>
    </w:p>
    <w:p w14:paraId="00C0A08F" w14:textId="21F1C43F" w:rsidR="009E4C90" w:rsidRPr="00506DB0" w:rsidRDefault="009E4C90" w:rsidP="009E4C90">
      <w:pPr>
        <w:pStyle w:val="berschrift2"/>
        <w:rPr>
          <w:rFonts w:ascii="Calibri" w:hAnsi="Calibri" w:cs="Calibri"/>
          <w:sz w:val="22"/>
          <w:szCs w:val="22"/>
          <w:lang w:val="en-GB"/>
        </w:rPr>
      </w:pPr>
      <w:r w:rsidRPr="00506DB0">
        <w:rPr>
          <w:rFonts w:ascii="Calibri" w:hAnsi="Calibri" w:cs="Calibri"/>
          <w:sz w:val="22"/>
          <w:szCs w:val="22"/>
          <w:lang w:val="en-GB"/>
        </w:rPr>
        <w:t>Budget</w:t>
      </w:r>
      <w:r w:rsidR="00F0764C" w:rsidRPr="00506DB0">
        <w:rPr>
          <w:rFonts w:ascii="Calibri" w:hAnsi="Calibri" w:cs="Calibri"/>
          <w:sz w:val="22"/>
          <w:szCs w:val="22"/>
          <w:lang w:val="en-GB"/>
        </w:rPr>
        <w:t xml:space="preserve"> and additional benefits</w:t>
      </w:r>
    </w:p>
    <w:p w14:paraId="222BAE0B" w14:textId="77777777" w:rsidR="009E4C90" w:rsidRPr="00875D85" w:rsidRDefault="009E4C90" w:rsidP="00985BCC">
      <w:pPr>
        <w:rPr>
          <w:rFonts w:ascii="Calibri" w:hAnsi="Calibri" w:cs="Calibri"/>
          <w:szCs w:val="22"/>
          <w:lang w:val="en-GB"/>
        </w:rPr>
      </w:pPr>
    </w:p>
    <w:p w14:paraId="7B60583E" w14:textId="70A815F7" w:rsidR="000876E4" w:rsidRPr="001633C6" w:rsidRDefault="000876E4" w:rsidP="000876E4">
      <w:pPr>
        <w:rPr>
          <w:rFonts w:ascii="Calibri" w:hAnsi="Calibri" w:cs="Calibri"/>
          <w:color w:val="000000" w:themeColor="text1"/>
          <w:szCs w:val="22"/>
          <w:lang w:val="en-GB"/>
        </w:rPr>
      </w:pPr>
      <w:r w:rsidRPr="001633C6">
        <w:rPr>
          <w:rFonts w:ascii="Calibri" w:hAnsi="Calibri" w:cs="Calibri"/>
          <w:color w:val="000000" w:themeColor="text1"/>
          <w:szCs w:val="22"/>
          <w:lang w:val="en-GB"/>
        </w:rPr>
        <w:t xml:space="preserve">The available Innovation Seed Funding per selected project ranges from a </w:t>
      </w:r>
      <w:r w:rsidRPr="001633C6">
        <w:rPr>
          <w:rFonts w:ascii="Calibri" w:hAnsi="Calibri" w:cs="Calibri"/>
          <w:b/>
          <w:bCs/>
          <w:color w:val="000000" w:themeColor="text1"/>
          <w:szCs w:val="22"/>
          <w:lang w:val="en-GB"/>
        </w:rPr>
        <w:t>minimum of €200,000</w:t>
      </w:r>
      <w:r w:rsidRPr="001633C6">
        <w:rPr>
          <w:rFonts w:ascii="Calibri" w:hAnsi="Calibri" w:cs="Calibri"/>
          <w:color w:val="000000" w:themeColor="text1"/>
          <w:szCs w:val="22"/>
          <w:lang w:val="en-GB"/>
        </w:rPr>
        <w:t xml:space="preserve"> to a </w:t>
      </w:r>
      <w:r w:rsidRPr="001633C6">
        <w:rPr>
          <w:rFonts w:ascii="Calibri" w:hAnsi="Calibri" w:cs="Calibri"/>
          <w:b/>
          <w:bCs/>
          <w:color w:val="000000" w:themeColor="text1"/>
          <w:szCs w:val="22"/>
          <w:lang w:val="en-GB"/>
        </w:rPr>
        <w:t>maximum of €500,000</w:t>
      </w:r>
      <w:r w:rsidRPr="001633C6">
        <w:rPr>
          <w:rFonts w:ascii="Calibri" w:hAnsi="Calibri" w:cs="Calibri"/>
          <w:color w:val="000000" w:themeColor="text1"/>
          <w:szCs w:val="22"/>
          <w:lang w:val="en-GB"/>
        </w:rPr>
        <w:t>.</w:t>
      </w:r>
      <w:r w:rsidR="00997681" w:rsidRPr="001633C6">
        <w:rPr>
          <w:rFonts w:ascii="Calibri" w:hAnsi="Calibri" w:cs="Calibri"/>
          <w:color w:val="000000" w:themeColor="text1"/>
          <w:szCs w:val="22"/>
          <w:lang w:val="en-GB"/>
        </w:rPr>
        <w:t xml:space="preserve"> The total budget for this call is € 1.6 Mio. </w:t>
      </w:r>
    </w:p>
    <w:p w14:paraId="3A2633E4" w14:textId="77777777" w:rsidR="000876E4" w:rsidRPr="001633C6" w:rsidRDefault="000876E4" w:rsidP="000876E4">
      <w:pPr>
        <w:rPr>
          <w:rFonts w:ascii="Calibri" w:hAnsi="Calibri" w:cs="Calibri"/>
          <w:color w:val="000000" w:themeColor="text1"/>
          <w:szCs w:val="22"/>
          <w:lang w:val="en-GB"/>
        </w:rPr>
      </w:pPr>
      <w:r w:rsidRPr="001633C6">
        <w:rPr>
          <w:rFonts w:ascii="Calibri" w:hAnsi="Calibri" w:cs="Calibri"/>
          <w:color w:val="000000" w:themeColor="text1"/>
          <w:szCs w:val="22"/>
          <w:lang w:val="en-GB"/>
        </w:rPr>
        <w:t xml:space="preserve">This funding is intended to cover </w:t>
      </w:r>
      <w:r w:rsidRPr="001633C6">
        <w:rPr>
          <w:rFonts w:ascii="Calibri" w:hAnsi="Calibri" w:cs="Calibri"/>
          <w:b/>
          <w:bCs/>
          <w:color w:val="000000" w:themeColor="text1"/>
          <w:szCs w:val="22"/>
          <w:lang w:val="en-GB"/>
        </w:rPr>
        <w:t>50% to 100%</w:t>
      </w:r>
      <w:r w:rsidRPr="001633C6">
        <w:rPr>
          <w:rFonts w:ascii="Calibri" w:hAnsi="Calibri" w:cs="Calibri"/>
          <w:color w:val="000000" w:themeColor="text1"/>
          <w:szCs w:val="22"/>
          <w:lang w:val="en-GB"/>
        </w:rPr>
        <w:t xml:space="preserve"> of the total eligible costs of the activity, subject to the following conditions:</w:t>
      </w:r>
    </w:p>
    <w:p w14:paraId="66A184EC" w14:textId="77777777" w:rsidR="000876E4" w:rsidRPr="001633C6" w:rsidRDefault="000876E4" w:rsidP="000876E4">
      <w:pPr>
        <w:numPr>
          <w:ilvl w:val="0"/>
          <w:numId w:val="13"/>
        </w:numPr>
        <w:rPr>
          <w:rFonts w:ascii="Calibri" w:hAnsi="Calibri" w:cs="Calibri"/>
          <w:color w:val="000000" w:themeColor="text1"/>
          <w:szCs w:val="22"/>
          <w:lang w:val="en-GB"/>
        </w:rPr>
      </w:pPr>
      <w:r w:rsidRPr="001633C6">
        <w:rPr>
          <w:rFonts w:ascii="Calibri" w:hAnsi="Calibri" w:cs="Calibri"/>
          <w:b/>
          <w:bCs/>
          <w:color w:val="000000" w:themeColor="text1"/>
          <w:szCs w:val="22"/>
          <w:lang w:val="en-GB"/>
        </w:rPr>
        <w:t>Small and Medium-sized Enterprises (SMEs)</w:t>
      </w:r>
      <w:r w:rsidRPr="001633C6">
        <w:rPr>
          <w:rFonts w:ascii="Calibri" w:hAnsi="Calibri" w:cs="Calibri"/>
          <w:color w:val="000000" w:themeColor="text1"/>
          <w:szCs w:val="22"/>
          <w:lang w:val="en-GB"/>
        </w:rPr>
        <w:t xml:space="preserve"> may receive funding of up to </w:t>
      </w:r>
      <w:r w:rsidRPr="001633C6">
        <w:rPr>
          <w:rFonts w:ascii="Calibri" w:hAnsi="Calibri" w:cs="Calibri"/>
          <w:b/>
          <w:bCs/>
          <w:color w:val="000000" w:themeColor="text1"/>
          <w:szCs w:val="22"/>
          <w:lang w:val="en-GB"/>
        </w:rPr>
        <w:t>80%</w:t>
      </w:r>
      <w:r w:rsidRPr="001633C6">
        <w:rPr>
          <w:rFonts w:ascii="Calibri" w:hAnsi="Calibri" w:cs="Calibri"/>
          <w:color w:val="000000" w:themeColor="text1"/>
          <w:szCs w:val="22"/>
          <w:lang w:val="en-GB"/>
        </w:rPr>
        <w:t xml:space="preserve"> of the total eligible cost.</w:t>
      </w:r>
    </w:p>
    <w:p w14:paraId="5D753C6E" w14:textId="77777777" w:rsidR="000876E4" w:rsidRPr="001633C6" w:rsidRDefault="000876E4" w:rsidP="000876E4">
      <w:pPr>
        <w:numPr>
          <w:ilvl w:val="0"/>
          <w:numId w:val="13"/>
        </w:numPr>
        <w:rPr>
          <w:rFonts w:ascii="Calibri" w:hAnsi="Calibri" w:cs="Calibri"/>
          <w:color w:val="000000" w:themeColor="text1"/>
          <w:szCs w:val="22"/>
          <w:lang w:val="en-GB"/>
        </w:rPr>
      </w:pPr>
      <w:r w:rsidRPr="001633C6">
        <w:rPr>
          <w:rFonts w:ascii="Calibri" w:hAnsi="Calibri" w:cs="Calibri"/>
          <w:b/>
          <w:bCs/>
          <w:color w:val="000000" w:themeColor="text1"/>
          <w:szCs w:val="22"/>
          <w:lang w:val="en-GB"/>
        </w:rPr>
        <w:t>Universities and research institutions</w:t>
      </w:r>
      <w:r w:rsidRPr="001633C6">
        <w:rPr>
          <w:rFonts w:ascii="Calibri" w:hAnsi="Calibri" w:cs="Calibri"/>
          <w:color w:val="000000" w:themeColor="text1"/>
          <w:szCs w:val="22"/>
          <w:lang w:val="en-GB"/>
        </w:rPr>
        <w:t xml:space="preserve">, when involved </w:t>
      </w:r>
      <w:r w:rsidRPr="001633C6">
        <w:rPr>
          <w:rFonts w:ascii="Calibri" w:hAnsi="Calibri" w:cs="Calibri"/>
          <w:b/>
          <w:bCs/>
          <w:color w:val="000000" w:themeColor="text1"/>
          <w:szCs w:val="22"/>
          <w:lang w:val="en-GB"/>
        </w:rPr>
        <w:t>as subcontractors within a consortium</w:t>
      </w:r>
      <w:r w:rsidRPr="001633C6">
        <w:rPr>
          <w:rFonts w:ascii="Calibri" w:hAnsi="Calibri" w:cs="Calibri"/>
          <w:color w:val="000000" w:themeColor="text1"/>
          <w:szCs w:val="22"/>
          <w:lang w:val="en-GB"/>
        </w:rPr>
        <w:t xml:space="preserve"> and demonstrating </w:t>
      </w:r>
      <w:r w:rsidRPr="001633C6">
        <w:rPr>
          <w:rFonts w:ascii="Calibri" w:hAnsi="Calibri" w:cs="Calibri"/>
          <w:b/>
          <w:bCs/>
          <w:color w:val="000000" w:themeColor="text1"/>
          <w:szCs w:val="22"/>
          <w:lang w:val="en-GB"/>
        </w:rPr>
        <w:t>no commercial interest</w:t>
      </w:r>
      <w:r w:rsidRPr="001633C6">
        <w:rPr>
          <w:rFonts w:ascii="Calibri" w:hAnsi="Calibri" w:cs="Calibri"/>
          <w:color w:val="000000" w:themeColor="text1"/>
          <w:szCs w:val="22"/>
          <w:lang w:val="en-GB"/>
        </w:rPr>
        <w:t xml:space="preserve"> in the resulting product or service, may be funded with </w:t>
      </w:r>
      <w:r w:rsidRPr="001633C6">
        <w:rPr>
          <w:rFonts w:ascii="Calibri" w:hAnsi="Calibri" w:cs="Calibri"/>
          <w:b/>
          <w:bCs/>
          <w:color w:val="000000" w:themeColor="text1"/>
          <w:szCs w:val="22"/>
          <w:lang w:val="en-GB"/>
        </w:rPr>
        <w:t>up to 100%</w:t>
      </w:r>
      <w:r w:rsidRPr="001633C6">
        <w:rPr>
          <w:rFonts w:ascii="Calibri" w:hAnsi="Calibri" w:cs="Calibri"/>
          <w:color w:val="000000" w:themeColor="text1"/>
          <w:szCs w:val="22"/>
          <w:lang w:val="en-GB"/>
        </w:rPr>
        <w:t>, provided that:</w:t>
      </w:r>
    </w:p>
    <w:p w14:paraId="759C3AF9" w14:textId="77777777" w:rsidR="000876E4" w:rsidRPr="001633C6" w:rsidRDefault="000876E4" w:rsidP="000876E4">
      <w:pPr>
        <w:numPr>
          <w:ilvl w:val="1"/>
          <w:numId w:val="13"/>
        </w:numPr>
        <w:rPr>
          <w:rFonts w:ascii="Calibri" w:hAnsi="Calibri" w:cs="Calibri"/>
          <w:color w:val="000000" w:themeColor="text1"/>
          <w:szCs w:val="22"/>
          <w:lang w:val="en-GB"/>
        </w:rPr>
      </w:pPr>
      <w:r w:rsidRPr="001633C6">
        <w:rPr>
          <w:rFonts w:ascii="Calibri" w:hAnsi="Calibri" w:cs="Calibri"/>
          <w:color w:val="000000" w:themeColor="text1"/>
          <w:szCs w:val="22"/>
          <w:lang w:val="en-GB"/>
        </w:rPr>
        <w:t xml:space="preserve">Their funding </w:t>
      </w:r>
      <w:r w:rsidRPr="001633C6">
        <w:rPr>
          <w:rFonts w:ascii="Calibri" w:hAnsi="Calibri" w:cs="Calibri"/>
          <w:b/>
          <w:bCs/>
          <w:color w:val="000000" w:themeColor="text1"/>
          <w:szCs w:val="22"/>
          <w:lang w:val="en-GB"/>
        </w:rPr>
        <w:t>does not exceed 30%</w:t>
      </w:r>
      <w:r w:rsidRPr="001633C6">
        <w:rPr>
          <w:rFonts w:ascii="Calibri" w:hAnsi="Calibri" w:cs="Calibri"/>
          <w:color w:val="000000" w:themeColor="text1"/>
          <w:szCs w:val="22"/>
          <w:lang w:val="en-GB"/>
        </w:rPr>
        <w:t xml:space="preserve"> of the total eligible cost. (If subcontracted work exceeds 30% of total eligible costs, the </w:t>
      </w:r>
      <w:r w:rsidRPr="001633C6">
        <w:rPr>
          <w:rFonts w:ascii="Calibri" w:hAnsi="Calibri" w:cs="Calibri"/>
          <w:b/>
          <w:bCs/>
          <w:color w:val="000000" w:themeColor="text1"/>
          <w:szCs w:val="22"/>
          <w:lang w:val="en-GB"/>
        </w:rPr>
        <w:t>excess portion</w:t>
      </w:r>
      <w:r w:rsidRPr="001633C6">
        <w:rPr>
          <w:rFonts w:ascii="Calibri" w:hAnsi="Calibri" w:cs="Calibri"/>
          <w:color w:val="000000" w:themeColor="text1"/>
          <w:szCs w:val="22"/>
          <w:lang w:val="en-GB"/>
        </w:rPr>
        <w:t xml:space="preserve"> will be </w:t>
      </w:r>
      <w:r w:rsidRPr="001633C6">
        <w:rPr>
          <w:rFonts w:ascii="Calibri" w:hAnsi="Calibri" w:cs="Calibri"/>
          <w:b/>
          <w:bCs/>
          <w:color w:val="000000" w:themeColor="text1"/>
          <w:szCs w:val="22"/>
          <w:lang w:val="en-GB"/>
        </w:rPr>
        <w:t>co-funded up to a maximum of 50%</w:t>
      </w:r>
      <w:r w:rsidRPr="001633C6">
        <w:rPr>
          <w:rFonts w:ascii="Calibri" w:hAnsi="Calibri" w:cs="Calibri"/>
          <w:color w:val="000000" w:themeColor="text1"/>
          <w:szCs w:val="22"/>
          <w:lang w:val="en-GB"/>
        </w:rPr>
        <w:t>.)</w:t>
      </w:r>
    </w:p>
    <w:p w14:paraId="058F5BB2" w14:textId="77777777" w:rsidR="000876E4" w:rsidRPr="001633C6" w:rsidRDefault="000876E4" w:rsidP="000876E4">
      <w:pPr>
        <w:numPr>
          <w:ilvl w:val="1"/>
          <w:numId w:val="13"/>
        </w:numPr>
        <w:rPr>
          <w:rFonts w:ascii="Calibri" w:hAnsi="Calibri" w:cs="Calibri"/>
          <w:color w:val="000000" w:themeColor="text1"/>
          <w:szCs w:val="22"/>
          <w:lang w:val="en-GB"/>
        </w:rPr>
      </w:pPr>
      <w:r w:rsidRPr="001633C6">
        <w:rPr>
          <w:rFonts w:ascii="Calibri" w:hAnsi="Calibri" w:cs="Calibri"/>
          <w:color w:val="000000" w:themeColor="text1"/>
          <w:szCs w:val="22"/>
          <w:lang w:val="en-GB"/>
        </w:rPr>
        <w:t xml:space="preserve">If the university or research institution has a </w:t>
      </w:r>
      <w:r w:rsidRPr="001633C6">
        <w:rPr>
          <w:rFonts w:ascii="Calibri" w:hAnsi="Calibri" w:cs="Calibri"/>
          <w:b/>
          <w:bCs/>
          <w:color w:val="000000" w:themeColor="text1"/>
          <w:szCs w:val="22"/>
          <w:lang w:val="en-GB"/>
        </w:rPr>
        <w:t>commercial interest</w:t>
      </w:r>
      <w:r w:rsidRPr="001633C6">
        <w:rPr>
          <w:rFonts w:ascii="Calibri" w:hAnsi="Calibri" w:cs="Calibri"/>
          <w:color w:val="000000" w:themeColor="text1"/>
          <w:szCs w:val="22"/>
          <w:lang w:val="en-GB"/>
        </w:rPr>
        <w:t xml:space="preserve"> in the future exploitation of the outcome, the </w:t>
      </w:r>
      <w:r w:rsidRPr="001633C6">
        <w:rPr>
          <w:rFonts w:ascii="Calibri" w:hAnsi="Calibri" w:cs="Calibri"/>
          <w:b/>
          <w:bCs/>
          <w:color w:val="000000" w:themeColor="text1"/>
          <w:szCs w:val="22"/>
          <w:lang w:val="en-GB"/>
        </w:rPr>
        <w:t>funding level applicable of SMEs or non-SMEs</w:t>
      </w:r>
      <w:r w:rsidRPr="001633C6">
        <w:rPr>
          <w:rFonts w:ascii="Calibri" w:hAnsi="Calibri" w:cs="Calibri"/>
          <w:color w:val="000000" w:themeColor="text1"/>
          <w:szCs w:val="22"/>
          <w:lang w:val="en-GB"/>
        </w:rPr>
        <w:t xml:space="preserve"> will apply.</w:t>
      </w:r>
    </w:p>
    <w:p w14:paraId="67BD6B17" w14:textId="77777777" w:rsidR="000876E4" w:rsidRPr="001633C6" w:rsidRDefault="000876E4" w:rsidP="000876E4">
      <w:pPr>
        <w:numPr>
          <w:ilvl w:val="0"/>
          <w:numId w:val="13"/>
        </w:numPr>
        <w:rPr>
          <w:rFonts w:ascii="Calibri" w:hAnsi="Calibri" w:cs="Calibri"/>
          <w:color w:val="000000" w:themeColor="text1"/>
          <w:szCs w:val="22"/>
          <w:lang w:val="en-GB"/>
        </w:rPr>
      </w:pPr>
      <w:r w:rsidRPr="001633C6">
        <w:rPr>
          <w:rFonts w:ascii="Calibri" w:hAnsi="Calibri" w:cs="Calibri"/>
          <w:b/>
          <w:bCs/>
          <w:color w:val="000000" w:themeColor="text1"/>
          <w:szCs w:val="22"/>
          <w:lang w:val="en-GB"/>
        </w:rPr>
        <w:t>Large enterprises and other non-SME economic operators</w:t>
      </w:r>
      <w:r w:rsidRPr="001633C6">
        <w:rPr>
          <w:rFonts w:ascii="Calibri" w:hAnsi="Calibri" w:cs="Calibri"/>
          <w:color w:val="000000" w:themeColor="text1"/>
          <w:szCs w:val="22"/>
          <w:lang w:val="en-GB"/>
        </w:rPr>
        <w:t xml:space="preserve"> may be funded up to a </w:t>
      </w:r>
      <w:r w:rsidRPr="001633C6">
        <w:rPr>
          <w:rFonts w:ascii="Calibri" w:hAnsi="Calibri" w:cs="Calibri"/>
          <w:b/>
          <w:bCs/>
          <w:color w:val="000000" w:themeColor="text1"/>
          <w:szCs w:val="22"/>
          <w:lang w:val="en-GB"/>
        </w:rPr>
        <w:t>maximum of 50%</w:t>
      </w:r>
      <w:r w:rsidRPr="001633C6">
        <w:rPr>
          <w:rFonts w:ascii="Calibri" w:hAnsi="Calibri" w:cs="Calibri"/>
          <w:color w:val="000000" w:themeColor="text1"/>
          <w:szCs w:val="22"/>
          <w:lang w:val="en-GB"/>
        </w:rPr>
        <w:t xml:space="preserve"> of the total eligible cost.</w:t>
      </w:r>
    </w:p>
    <w:p w14:paraId="68C250BB" w14:textId="77777777" w:rsidR="000876E4" w:rsidRPr="001633C6" w:rsidRDefault="000876E4" w:rsidP="000876E4">
      <w:pPr>
        <w:rPr>
          <w:rFonts w:ascii="Calibri" w:hAnsi="Calibri" w:cs="Calibri"/>
          <w:b/>
          <w:bCs/>
          <w:color w:val="000000" w:themeColor="text1"/>
          <w:szCs w:val="22"/>
          <w:lang w:val="en-GB"/>
        </w:rPr>
      </w:pPr>
    </w:p>
    <w:p w14:paraId="01A00E0C" w14:textId="77777777" w:rsidR="000876E4" w:rsidRPr="001633C6" w:rsidRDefault="000876E4" w:rsidP="000876E4">
      <w:pPr>
        <w:rPr>
          <w:rFonts w:ascii="Calibri" w:hAnsi="Calibri" w:cs="Calibri"/>
          <w:color w:val="000000" w:themeColor="text1"/>
          <w:szCs w:val="22"/>
          <w:lang w:val="en-GB"/>
        </w:rPr>
      </w:pPr>
      <w:r w:rsidRPr="001633C6">
        <w:rPr>
          <w:rFonts w:ascii="Calibri" w:hAnsi="Calibri" w:cs="Calibri"/>
          <w:b/>
          <w:bCs/>
          <w:color w:val="000000" w:themeColor="text1"/>
          <w:szCs w:val="22"/>
          <w:lang w:val="en-GB"/>
        </w:rPr>
        <w:t>Rental costs</w:t>
      </w:r>
      <w:r w:rsidRPr="001633C6">
        <w:rPr>
          <w:rFonts w:ascii="Calibri" w:hAnsi="Calibri" w:cs="Calibri"/>
          <w:color w:val="000000" w:themeColor="text1"/>
          <w:szCs w:val="22"/>
          <w:lang w:val="en-GB"/>
        </w:rPr>
        <w:t xml:space="preserve"> for office space at the </w:t>
      </w:r>
      <w:r w:rsidRPr="001633C6">
        <w:rPr>
          <w:rFonts w:ascii="Calibri" w:hAnsi="Calibri" w:cs="Calibri"/>
          <w:b/>
          <w:bCs/>
          <w:color w:val="000000" w:themeColor="text1"/>
          <w:szCs w:val="22"/>
          <w:lang w:val="en-GB"/>
        </w:rPr>
        <w:t>Vienna Space Hub</w:t>
      </w:r>
      <w:r w:rsidRPr="001633C6">
        <w:rPr>
          <w:rFonts w:ascii="Calibri" w:hAnsi="Calibri" w:cs="Calibri"/>
          <w:color w:val="000000" w:themeColor="text1"/>
          <w:szCs w:val="22"/>
          <w:lang w:val="en-GB"/>
        </w:rPr>
        <w:t>, for the project duration, may also be covered by ESA seed funds, according to the applicable funding levels outlined above.</w:t>
      </w:r>
    </w:p>
    <w:p w14:paraId="5E4403CE" w14:textId="77777777" w:rsidR="00BA1922" w:rsidRPr="001633C6" w:rsidRDefault="00BA1922" w:rsidP="66880488">
      <w:pPr>
        <w:rPr>
          <w:rFonts w:ascii="Calibri" w:hAnsi="Calibri" w:cs="Calibri"/>
          <w:color w:val="000000" w:themeColor="text1"/>
          <w:szCs w:val="22"/>
          <w:lang w:val="en-GB"/>
        </w:rPr>
      </w:pPr>
    </w:p>
    <w:p w14:paraId="25DCD030" w14:textId="06DE338A" w:rsidR="231E5656" w:rsidRPr="001633C6" w:rsidRDefault="00F0764C" w:rsidP="231E5656">
      <w:pPr>
        <w:rPr>
          <w:rFonts w:ascii="Calibri" w:hAnsi="Calibri" w:cs="Calibri"/>
          <w:color w:val="000000" w:themeColor="text1"/>
          <w:szCs w:val="22"/>
          <w:lang w:val="en-GB"/>
        </w:rPr>
      </w:pPr>
      <w:r w:rsidRPr="001633C6">
        <w:rPr>
          <w:rFonts w:ascii="Calibri" w:hAnsi="Calibri" w:cs="Calibri"/>
          <w:color w:val="000000" w:themeColor="text1"/>
          <w:szCs w:val="22"/>
          <w:lang w:val="en-GB"/>
        </w:rPr>
        <w:t>In addition to the budget made available for the research activity, the Phi</w:t>
      </w:r>
      <w:r w:rsidR="4084E3EB" w:rsidRPr="001633C6">
        <w:rPr>
          <w:rFonts w:ascii="Calibri" w:hAnsi="Calibri" w:cs="Calibri"/>
          <w:color w:val="000000" w:themeColor="text1"/>
          <w:szCs w:val="22"/>
          <w:lang w:val="en-GB"/>
        </w:rPr>
        <w:t>-L</w:t>
      </w:r>
      <w:r w:rsidRPr="001633C6">
        <w:rPr>
          <w:rFonts w:ascii="Calibri" w:hAnsi="Calibri" w:cs="Calibri"/>
          <w:color w:val="000000" w:themeColor="text1"/>
          <w:szCs w:val="22"/>
          <w:lang w:val="en-GB"/>
        </w:rPr>
        <w:t>ab will contribute with the following elements:</w:t>
      </w:r>
    </w:p>
    <w:p w14:paraId="6928D78F" w14:textId="45482965" w:rsidR="00F0764C" w:rsidRPr="001633C6" w:rsidRDefault="00F0764C" w:rsidP="00F0764C">
      <w:pPr>
        <w:pStyle w:val="Listenabsatz"/>
        <w:numPr>
          <w:ilvl w:val="0"/>
          <w:numId w:val="10"/>
        </w:numPr>
        <w:rPr>
          <w:rFonts w:ascii="Calibri" w:eastAsiaTheme="minorHAnsi" w:hAnsi="Calibri" w:cs="Calibri"/>
          <w:color w:val="000000" w:themeColor="text1"/>
          <w:szCs w:val="22"/>
          <w:lang w:eastAsia="en-US"/>
        </w:rPr>
      </w:pPr>
      <w:r w:rsidRPr="001633C6">
        <w:rPr>
          <w:rFonts w:ascii="Calibri" w:eastAsiaTheme="minorHAnsi" w:hAnsi="Calibri" w:cs="Calibri"/>
          <w:color w:val="000000" w:themeColor="text1"/>
          <w:szCs w:val="22"/>
          <w:lang w:eastAsia="en-US"/>
        </w:rPr>
        <w:t>Research mentoring and technical advisory</w:t>
      </w:r>
    </w:p>
    <w:p w14:paraId="696F11DB" w14:textId="22BE6D4E" w:rsidR="00F0764C" w:rsidRPr="001633C6" w:rsidRDefault="00F0764C" w:rsidP="00F0764C">
      <w:pPr>
        <w:pStyle w:val="Listenabsatz"/>
        <w:numPr>
          <w:ilvl w:val="0"/>
          <w:numId w:val="10"/>
        </w:numPr>
        <w:rPr>
          <w:rFonts w:ascii="Calibri" w:eastAsiaTheme="minorHAnsi" w:hAnsi="Calibri" w:cs="Calibri"/>
          <w:color w:val="000000" w:themeColor="text1"/>
          <w:szCs w:val="22"/>
          <w:lang w:eastAsia="en-US"/>
        </w:rPr>
      </w:pPr>
      <w:r w:rsidRPr="001633C6">
        <w:rPr>
          <w:rFonts w:ascii="Calibri" w:eastAsiaTheme="minorHAnsi" w:hAnsi="Calibri" w:cs="Calibri"/>
          <w:color w:val="000000" w:themeColor="text1"/>
          <w:szCs w:val="22"/>
          <w:lang w:eastAsia="en-US"/>
        </w:rPr>
        <w:t>Business and IP coaching / advisory</w:t>
      </w:r>
    </w:p>
    <w:p w14:paraId="6B9200AB" w14:textId="11D995BF" w:rsidR="00F0764C" w:rsidRPr="001633C6" w:rsidRDefault="00F0764C" w:rsidP="00F0764C">
      <w:pPr>
        <w:pStyle w:val="Listenabsatz"/>
        <w:numPr>
          <w:ilvl w:val="0"/>
          <w:numId w:val="10"/>
        </w:numPr>
        <w:rPr>
          <w:rFonts w:ascii="Calibri" w:eastAsiaTheme="minorHAnsi" w:hAnsi="Calibri" w:cs="Calibri"/>
          <w:color w:val="000000" w:themeColor="text1"/>
          <w:szCs w:val="22"/>
          <w:lang w:eastAsia="en-US"/>
        </w:rPr>
      </w:pPr>
      <w:r w:rsidRPr="001633C6">
        <w:rPr>
          <w:rFonts w:ascii="Calibri" w:eastAsiaTheme="minorHAnsi" w:hAnsi="Calibri" w:cs="Calibri"/>
          <w:color w:val="000000" w:themeColor="text1"/>
          <w:szCs w:val="22"/>
          <w:lang w:eastAsia="en-US"/>
        </w:rPr>
        <w:t xml:space="preserve">Access to technical facilities at favourable conditions </w:t>
      </w:r>
    </w:p>
    <w:p w14:paraId="3A3B7627" w14:textId="63527BBA" w:rsidR="00F0764C" w:rsidRPr="001633C6" w:rsidRDefault="00F0764C" w:rsidP="00BA05E3">
      <w:pPr>
        <w:pStyle w:val="Listenabsatz"/>
        <w:numPr>
          <w:ilvl w:val="0"/>
          <w:numId w:val="10"/>
        </w:numPr>
        <w:rPr>
          <w:rFonts w:ascii="Calibri" w:eastAsiaTheme="minorHAnsi" w:hAnsi="Calibri" w:cs="Calibri"/>
          <w:color w:val="000000" w:themeColor="text1"/>
          <w:szCs w:val="22"/>
          <w:lang w:eastAsia="en-US"/>
        </w:rPr>
      </w:pPr>
      <w:r w:rsidRPr="001633C6">
        <w:rPr>
          <w:rFonts w:ascii="Calibri" w:eastAsiaTheme="minorHAnsi" w:hAnsi="Calibri" w:cs="Calibri"/>
          <w:color w:val="000000" w:themeColor="text1"/>
          <w:szCs w:val="22"/>
          <w:lang w:eastAsia="en-US"/>
        </w:rPr>
        <w:t xml:space="preserve">Access to background IP </w:t>
      </w:r>
    </w:p>
    <w:p w14:paraId="27199406" w14:textId="77777777" w:rsidR="00F0764C" w:rsidRPr="00875D85" w:rsidRDefault="00F0764C" w:rsidP="231E5656">
      <w:pPr>
        <w:rPr>
          <w:rFonts w:ascii="Calibri" w:hAnsi="Calibri" w:cs="Calibri"/>
          <w:szCs w:val="22"/>
          <w:highlight w:val="yellow"/>
          <w:lang w:val="en-GB"/>
        </w:rPr>
      </w:pPr>
    </w:p>
    <w:p w14:paraId="5E3750AD" w14:textId="03E33F92" w:rsidR="00F0764C" w:rsidRPr="001633C6" w:rsidRDefault="00F0764C" w:rsidP="231E5656">
      <w:pPr>
        <w:rPr>
          <w:rFonts w:ascii="Calibri" w:hAnsi="Calibri" w:cs="Calibri"/>
          <w:color w:val="000000" w:themeColor="text1"/>
          <w:szCs w:val="22"/>
          <w:lang w:val="en-GB"/>
        </w:rPr>
      </w:pPr>
      <w:r w:rsidRPr="001633C6">
        <w:rPr>
          <w:rFonts w:ascii="Calibri" w:hAnsi="Calibri" w:cs="Calibri"/>
          <w:color w:val="000000" w:themeColor="text1"/>
          <w:szCs w:val="22"/>
          <w:lang w:val="en-GB"/>
        </w:rPr>
        <w:t xml:space="preserve">Additional cooperation in the R&amp;D may be negotiated between the bidder and the ESA </w:t>
      </w:r>
      <w:r w:rsidR="0969EAF2" w:rsidRPr="001633C6">
        <w:rPr>
          <w:rFonts w:ascii="Calibri" w:eastAsia="Georgia" w:hAnsi="Calibri" w:cs="Calibri"/>
          <w:color w:val="000000" w:themeColor="text1"/>
          <w:szCs w:val="22"/>
        </w:rPr>
        <w:t>Phi-Lab</w:t>
      </w:r>
      <w:r w:rsidRPr="001633C6">
        <w:rPr>
          <w:rFonts w:ascii="Calibri" w:hAnsi="Calibri" w:cs="Calibri"/>
          <w:color w:val="000000" w:themeColor="text1"/>
          <w:szCs w:val="22"/>
          <w:lang w:val="en-GB"/>
        </w:rPr>
        <w:t xml:space="preserve">. </w:t>
      </w:r>
    </w:p>
    <w:p w14:paraId="0F95BDE6" w14:textId="6C83DFE0" w:rsidR="56AE844C" w:rsidRPr="001633C6" w:rsidRDefault="56AE844C" w:rsidP="56AE844C">
      <w:pPr>
        <w:rPr>
          <w:rFonts w:ascii="Calibri" w:hAnsi="Calibri" w:cs="Calibri"/>
          <w:color w:val="000000" w:themeColor="text1"/>
          <w:szCs w:val="22"/>
          <w:lang w:val="en-GB"/>
        </w:rPr>
      </w:pPr>
    </w:p>
    <w:p w14:paraId="5005B0AC" w14:textId="4C179014" w:rsidR="1E71F6A8" w:rsidRPr="001633C6" w:rsidRDefault="1E71F6A8" w:rsidP="56AE844C">
      <w:pPr>
        <w:rPr>
          <w:rFonts w:ascii="Calibri" w:hAnsi="Calibri" w:cs="Calibri"/>
          <w:color w:val="000000" w:themeColor="text1"/>
          <w:szCs w:val="22"/>
          <w:lang w:val="en-GB"/>
        </w:rPr>
      </w:pPr>
      <w:r w:rsidRPr="001633C6">
        <w:rPr>
          <w:rFonts w:ascii="Calibri" w:hAnsi="Calibri" w:cs="Calibri"/>
          <w:color w:val="000000" w:themeColor="text1"/>
          <w:szCs w:val="22"/>
          <w:lang w:val="en-GB"/>
        </w:rPr>
        <w:t xml:space="preserve">The projects requesting </w:t>
      </w:r>
      <w:r w:rsidR="57E6CBE1" w:rsidRPr="001633C6">
        <w:rPr>
          <w:rFonts w:ascii="Calibri" w:hAnsi="Calibri" w:cs="Calibri"/>
          <w:color w:val="000000" w:themeColor="text1"/>
          <w:szCs w:val="22"/>
          <w:lang w:val="en-GB"/>
        </w:rPr>
        <w:t xml:space="preserve">ESA </w:t>
      </w:r>
      <w:r w:rsidRPr="001633C6">
        <w:rPr>
          <w:rFonts w:ascii="Calibri" w:hAnsi="Calibri" w:cs="Calibri"/>
          <w:color w:val="000000" w:themeColor="text1"/>
          <w:szCs w:val="22"/>
          <w:lang w:val="en-GB"/>
        </w:rPr>
        <w:t xml:space="preserve">Innovation Seed Funding equal or larger than 500 </w:t>
      </w:r>
      <w:proofErr w:type="spellStart"/>
      <w:r w:rsidRPr="001633C6">
        <w:rPr>
          <w:rFonts w:ascii="Calibri" w:hAnsi="Calibri" w:cs="Calibri"/>
          <w:color w:val="000000" w:themeColor="text1"/>
          <w:szCs w:val="22"/>
          <w:lang w:val="en-GB"/>
        </w:rPr>
        <w:t>kE</w:t>
      </w:r>
      <w:proofErr w:type="spellEnd"/>
      <w:r w:rsidRPr="001633C6">
        <w:rPr>
          <w:rFonts w:ascii="Calibri" w:hAnsi="Calibri" w:cs="Calibri"/>
          <w:color w:val="000000" w:themeColor="text1"/>
          <w:szCs w:val="22"/>
          <w:lang w:val="en-GB"/>
        </w:rPr>
        <w:t xml:space="preserve"> should provide evidence of their co-funding. </w:t>
      </w:r>
    </w:p>
    <w:p w14:paraId="220B0CEB" w14:textId="77777777" w:rsidR="00F0764C" w:rsidRPr="001633C6" w:rsidRDefault="00F0764C" w:rsidP="231E5656">
      <w:pPr>
        <w:rPr>
          <w:rFonts w:ascii="Calibri" w:hAnsi="Calibri" w:cs="Calibri"/>
          <w:color w:val="000000" w:themeColor="text1"/>
          <w:szCs w:val="22"/>
          <w:highlight w:val="yellow"/>
          <w:lang w:val="en-GB"/>
        </w:rPr>
      </w:pPr>
    </w:p>
    <w:p w14:paraId="1F1EDF5B" w14:textId="3BDDBC4F" w:rsidR="091333F0" w:rsidRPr="00506DB0" w:rsidRDefault="091333F0" w:rsidP="47889BD4">
      <w:pPr>
        <w:pStyle w:val="berschrift2"/>
        <w:rPr>
          <w:rFonts w:ascii="Calibri" w:hAnsi="Calibri" w:cs="Calibri"/>
          <w:sz w:val="22"/>
          <w:szCs w:val="22"/>
        </w:rPr>
      </w:pPr>
      <w:r w:rsidRPr="00506DB0">
        <w:rPr>
          <w:rFonts w:ascii="Calibri" w:hAnsi="Calibri" w:cs="Calibri"/>
          <w:sz w:val="22"/>
          <w:szCs w:val="22"/>
        </w:rPr>
        <w:t>Eligible costs</w:t>
      </w:r>
    </w:p>
    <w:p w14:paraId="56C91064" w14:textId="08A8D25E" w:rsidR="231E5656" w:rsidRPr="00875D85" w:rsidRDefault="231E5656" w:rsidP="47889BD4">
      <w:pPr>
        <w:rPr>
          <w:rFonts w:ascii="Calibri" w:hAnsi="Calibri" w:cs="Calibri"/>
          <w:szCs w:val="22"/>
        </w:rPr>
      </w:pPr>
    </w:p>
    <w:p w14:paraId="1A781595" w14:textId="3356D884" w:rsidR="091333F0" w:rsidRPr="00875D85" w:rsidRDefault="091333F0" w:rsidP="47889BD4">
      <w:pPr>
        <w:spacing w:line="276" w:lineRule="auto"/>
        <w:rPr>
          <w:rFonts w:ascii="Calibri" w:hAnsi="Calibri" w:cs="Calibri"/>
          <w:szCs w:val="22"/>
        </w:rPr>
      </w:pPr>
      <w:proofErr w:type="gramStart"/>
      <w:r w:rsidRPr="00875D85">
        <w:rPr>
          <w:rFonts w:ascii="Calibri" w:hAnsi="Calibri" w:cs="Calibri"/>
          <w:szCs w:val="22"/>
        </w:rPr>
        <w:t>In order to</w:t>
      </w:r>
      <w:proofErr w:type="gramEnd"/>
      <w:r w:rsidRPr="00875D85">
        <w:rPr>
          <w:rFonts w:ascii="Calibri" w:hAnsi="Calibri" w:cs="Calibri"/>
          <w:szCs w:val="22"/>
        </w:rPr>
        <w:t xml:space="preserve"> be eligible, all project costs must be:</w:t>
      </w:r>
    </w:p>
    <w:p w14:paraId="7830F64E" w14:textId="768CDE50" w:rsidR="091333F0" w:rsidRPr="00875D85" w:rsidRDefault="091333F0" w:rsidP="00792DEA">
      <w:pPr>
        <w:pStyle w:val="Listenabsatz"/>
        <w:numPr>
          <w:ilvl w:val="0"/>
          <w:numId w:val="3"/>
        </w:numPr>
        <w:spacing w:line="259" w:lineRule="auto"/>
        <w:rPr>
          <w:rFonts w:ascii="Calibri" w:eastAsiaTheme="minorHAnsi" w:hAnsi="Calibri" w:cs="Calibri"/>
          <w:szCs w:val="22"/>
          <w:lang w:val="en-US"/>
        </w:rPr>
      </w:pPr>
      <w:r w:rsidRPr="00875D85">
        <w:rPr>
          <w:rFonts w:ascii="Calibri" w:eastAsiaTheme="minorHAnsi" w:hAnsi="Calibri" w:cs="Calibri"/>
          <w:szCs w:val="22"/>
          <w:lang w:val="en-US"/>
        </w:rPr>
        <w:t xml:space="preserve">Necessary to the execution of the </w:t>
      </w:r>
      <w:proofErr w:type="gramStart"/>
      <w:r w:rsidRPr="00875D85">
        <w:rPr>
          <w:rFonts w:ascii="Calibri" w:eastAsiaTheme="minorHAnsi" w:hAnsi="Calibri" w:cs="Calibri"/>
          <w:szCs w:val="22"/>
          <w:lang w:val="en-US"/>
        </w:rPr>
        <w:t>project;</w:t>
      </w:r>
      <w:proofErr w:type="gramEnd"/>
    </w:p>
    <w:p w14:paraId="5903144A" w14:textId="15E6D5E9" w:rsidR="091333F0" w:rsidRPr="00875D85" w:rsidRDefault="091333F0" w:rsidP="00792DEA">
      <w:pPr>
        <w:pStyle w:val="Listenabsatz"/>
        <w:numPr>
          <w:ilvl w:val="0"/>
          <w:numId w:val="3"/>
        </w:numPr>
        <w:spacing w:line="259" w:lineRule="auto"/>
        <w:rPr>
          <w:rFonts w:ascii="Calibri" w:eastAsiaTheme="minorHAnsi" w:hAnsi="Calibri" w:cs="Calibri"/>
          <w:szCs w:val="22"/>
          <w:lang w:val="en-US"/>
        </w:rPr>
      </w:pPr>
      <w:r w:rsidRPr="00875D85">
        <w:rPr>
          <w:rFonts w:ascii="Calibri" w:eastAsiaTheme="minorHAnsi" w:hAnsi="Calibri" w:cs="Calibri"/>
          <w:szCs w:val="22"/>
          <w:lang w:val="en-US"/>
        </w:rPr>
        <w:t xml:space="preserve">Incurred by the beneficiary and recorded in its </w:t>
      </w:r>
      <w:proofErr w:type="gramStart"/>
      <w:r w:rsidRPr="00875D85">
        <w:rPr>
          <w:rFonts w:ascii="Calibri" w:eastAsiaTheme="minorHAnsi" w:hAnsi="Calibri" w:cs="Calibri"/>
          <w:szCs w:val="22"/>
          <w:lang w:val="en-US"/>
        </w:rPr>
        <w:t>accounts;</w:t>
      </w:r>
      <w:proofErr w:type="gramEnd"/>
    </w:p>
    <w:p w14:paraId="25BB61A6" w14:textId="799966E6" w:rsidR="091333F0" w:rsidRPr="00875D85" w:rsidRDefault="091333F0" w:rsidP="00792DEA">
      <w:pPr>
        <w:pStyle w:val="Listenabsatz"/>
        <w:numPr>
          <w:ilvl w:val="0"/>
          <w:numId w:val="3"/>
        </w:numPr>
        <w:spacing w:line="259" w:lineRule="auto"/>
        <w:rPr>
          <w:rFonts w:ascii="Calibri" w:eastAsiaTheme="minorHAnsi" w:hAnsi="Calibri" w:cs="Calibri"/>
          <w:szCs w:val="22"/>
          <w:lang w:val="en-US"/>
        </w:rPr>
      </w:pPr>
      <w:r w:rsidRPr="00875D85">
        <w:rPr>
          <w:rFonts w:ascii="Calibri" w:eastAsiaTheme="minorHAnsi" w:hAnsi="Calibri" w:cs="Calibri"/>
          <w:szCs w:val="22"/>
          <w:lang w:val="en-US"/>
        </w:rPr>
        <w:t xml:space="preserve">Incurred during the contract </w:t>
      </w:r>
      <w:proofErr w:type="gramStart"/>
      <w:r w:rsidRPr="00875D85">
        <w:rPr>
          <w:rFonts w:ascii="Calibri" w:eastAsiaTheme="minorHAnsi" w:hAnsi="Calibri" w:cs="Calibri"/>
          <w:szCs w:val="22"/>
          <w:lang w:val="en-US"/>
        </w:rPr>
        <w:t>term;</w:t>
      </w:r>
      <w:proofErr w:type="gramEnd"/>
    </w:p>
    <w:p w14:paraId="7A218B34" w14:textId="2BA2A82B" w:rsidR="091333F0" w:rsidRPr="00875D85" w:rsidRDefault="091333F0" w:rsidP="00792DEA">
      <w:pPr>
        <w:pStyle w:val="Listenabsatz"/>
        <w:numPr>
          <w:ilvl w:val="0"/>
          <w:numId w:val="3"/>
        </w:numPr>
        <w:spacing w:line="259" w:lineRule="auto"/>
        <w:rPr>
          <w:rFonts w:ascii="Calibri" w:eastAsiaTheme="minorHAnsi" w:hAnsi="Calibri" w:cs="Calibri"/>
          <w:szCs w:val="22"/>
          <w:lang w:val="en-US"/>
        </w:rPr>
      </w:pPr>
      <w:r w:rsidRPr="00875D85">
        <w:rPr>
          <w:rFonts w:ascii="Calibri" w:eastAsiaTheme="minorHAnsi" w:hAnsi="Calibri" w:cs="Calibri"/>
          <w:szCs w:val="22"/>
          <w:lang w:val="en-US"/>
        </w:rPr>
        <w:t xml:space="preserve">Indicated in the cost planning in the </w:t>
      </w:r>
      <w:proofErr w:type="gramStart"/>
      <w:r w:rsidRPr="00875D85">
        <w:rPr>
          <w:rFonts w:ascii="Calibri" w:eastAsiaTheme="minorHAnsi" w:hAnsi="Calibri" w:cs="Calibri"/>
          <w:szCs w:val="22"/>
          <w:lang w:val="en-US"/>
        </w:rPr>
        <w:t>proposal;</w:t>
      </w:r>
      <w:proofErr w:type="gramEnd"/>
    </w:p>
    <w:p w14:paraId="4FCBA1E2" w14:textId="6E0BF774" w:rsidR="091333F0" w:rsidRPr="00875D85" w:rsidRDefault="091333F0" w:rsidP="00792DEA">
      <w:pPr>
        <w:pStyle w:val="Listenabsatz"/>
        <w:numPr>
          <w:ilvl w:val="0"/>
          <w:numId w:val="3"/>
        </w:numPr>
        <w:spacing w:line="259" w:lineRule="auto"/>
        <w:rPr>
          <w:rFonts w:ascii="Calibri" w:eastAsiaTheme="minorHAnsi" w:hAnsi="Calibri" w:cs="Calibri"/>
          <w:szCs w:val="22"/>
          <w:lang w:val="en-US"/>
        </w:rPr>
      </w:pPr>
      <w:r w:rsidRPr="00875D85">
        <w:rPr>
          <w:rFonts w:ascii="Calibri" w:eastAsiaTheme="minorHAnsi" w:hAnsi="Calibri" w:cs="Calibri"/>
          <w:szCs w:val="22"/>
          <w:lang w:val="en-US"/>
        </w:rPr>
        <w:lastRenderedPageBreak/>
        <w:t>Without VAT, interest owned, or duties.</w:t>
      </w:r>
    </w:p>
    <w:p w14:paraId="5C2DC5E9" w14:textId="1F703D74" w:rsidR="091333F0" w:rsidRPr="00875D85" w:rsidRDefault="091333F0" w:rsidP="47889BD4">
      <w:pPr>
        <w:spacing w:line="259" w:lineRule="auto"/>
        <w:jc w:val="both"/>
        <w:rPr>
          <w:rFonts w:ascii="Calibri" w:hAnsi="Calibri" w:cs="Calibri"/>
          <w:szCs w:val="22"/>
        </w:rPr>
      </w:pPr>
      <w:r w:rsidRPr="00875D85">
        <w:rPr>
          <w:rFonts w:ascii="Calibri" w:hAnsi="Calibri" w:cs="Calibri"/>
          <w:szCs w:val="22"/>
        </w:rPr>
        <w:t>Expenses incurred in the preparation and dispatch of the proposal will not be reimbursed.</w:t>
      </w:r>
    </w:p>
    <w:p w14:paraId="03BD735A" w14:textId="41700C09" w:rsidR="091333F0" w:rsidRPr="00875D85" w:rsidRDefault="091333F0" w:rsidP="47889BD4">
      <w:pPr>
        <w:spacing w:line="276" w:lineRule="auto"/>
        <w:rPr>
          <w:rFonts w:ascii="Calibri" w:hAnsi="Calibri" w:cs="Calibri"/>
          <w:szCs w:val="22"/>
        </w:rPr>
      </w:pPr>
      <w:r w:rsidRPr="00875D85">
        <w:rPr>
          <w:rFonts w:ascii="Calibri" w:hAnsi="Calibri" w:cs="Calibri"/>
          <w:szCs w:val="22"/>
        </w:rPr>
        <w:t>The project may consider the following direct costs</w:t>
      </w:r>
      <w:r w:rsidRPr="001633C6">
        <w:rPr>
          <w:rFonts w:ascii="Calibri" w:hAnsi="Calibri" w:cs="Calibri"/>
          <w:color w:val="000000" w:themeColor="text1"/>
          <w:szCs w:val="22"/>
        </w:rPr>
        <w:t>:</w:t>
      </w:r>
      <w:r w:rsidR="00F53FD1" w:rsidRPr="001633C6">
        <w:rPr>
          <w:rFonts w:ascii="Calibri" w:eastAsia="Calibri" w:hAnsi="Calibri" w:cs="Calibri"/>
          <w:color w:val="000000" w:themeColor="text1"/>
          <w:sz w:val="24"/>
        </w:rPr>
        <w:t xml:space="preserve"> </w:t>
      </w:r>
      <w:r w:rsidR="00F53FD1" w:rsidRPr="001633C6">
        <w:rPr>
          <w:rFonts w:ascii="Calibri" w:hAnsi="Calibri" w:cs="Calibri"/>
          <w:color w:val="000000" w:themeColor="text1"/>
          <w:szCs w:val="22"/>
        </w:rPr>
        <w:t xml:space="preserve">(calculated according to FFG cost guideline: </w:t>
      </w:r>
      <w:hyperlink r:id="rId12" w:history="1">
        <w:r w:rsidR="00F53FD1" w:rsidRPr="001633C6">
          <w:rPr>
            <w:rStyle w:val="Hyperlink"/>
            <w:rFonts w:ascii="Calibri" w:hAnsi="Calibri" w:cs="Calibri"/>
            <w:color w:val="000000" w:themeColor="text1"/>
            <w:szCs w:val="22"/>
          </w:rPr>
          <w:t>https://www.ffg.at/recht-finanzen/kostenleitfaden</w:t>
        </w:r>
      </w:hyperlink>
      <w:r w:rsidR="00F53FD1" w:rsidRPr="001633C6">
        <w:rPr>
          <w:rFonts w:ascii="Calibri" w:hAnsi="Calibri" w:cs="Calibri"/>
          <w:color w:val="000000" w:themeColor="text1"/>
          <w:szCs w:val="22"/>
        </w:rPr>
        <w:t xml:space="preserve"> )</w:t>
      </w:r>
    </w:p>
    <w:p w14:paraId="359AC2DE" w14:textId="619BA12F" w:rsidR="091333F0" w:rsidRPr="00875D85" w:rsidRDefault="091333F0" w:rsidP="00792DEA">
      <w:pPr>
        <w:pStyle w:val="Listenabsatz"/>
        <w:numPr>
          <w:ilvl w:val="0"/>
          <w:numId w:val="2"/>
        </w:numPr>
        <w:spacing w:line="259" w:lineRule="auto"/>
        <w:rPr>
          <w:rFonts w:ascii="Calibri" w:eastAsiaTheme="minorHAnsi" w:hAnsi="Calibri" w:cs="Calibri"/>
          <w:szCs w:val="22"/>
          <w:lang w:val="en-US"/>
        </w:rPr>
      </w:pPr>
      <w:r w:rsidRPr="00875D85">
        <w:rPr>
          <w:rFonts w:ascii="Calibri" w:eastAsiaTheme="minorHAnsi" w:hAnsi="Calibri" w:cs="Calibri"/>
          <w:szCs w:val="22"/>
          <w:lang w:val="en-US"/>
        </w:rPr>
        <w:t xml:space="preserve">Staff </w:t>
      </w:r>
      <w:proofErr w:type="gramStart"/>
      <w:r w:rsidRPr="00875D85">
        <w:rPr>
          <w:rFonts w:ascii="Calibri" w:eastAsiaTheme="minorHAnsi" w:hAnsi="Calibri" w:cs="Calibri"/>
          <w:szCs w:val="22"/>
          <w:lang w:val="en-US"/>
        </w:rPr>
        <w:t>costs;</w:t>
      </w:r>
      <w:proofErr w:type="gramEnd"/>
    </w:p>
    <w:p w14:paraId="30EA2C14" w14:textId="727D070D" w:rsidR="091333F0" w:rsidRPr="00875D85" w:rsidRDefault="091333F0" w:rsidP="00792DEA">
      <w:pPr>
        <w:pStyle w:val="Listenabsatz"/>
        <w:numPr>
          <w:ilvl w:val="0"/>
          <w:numId w:val="2"/>
        </w:numPr>
        <w:spacing w:line="259" w:lineRule="auto"/>
        <w:rPr>
          <w:rFonts w:ascii="Calibri" w:eastAsiaTheme="minorHAnsi" w:hAnsi="Calibri" w:cs="Calibri"/>
          <w:szCs w:val="22"/>
          <w:lang w:val="en-US"/>
        </w:rPr>
      </w:pPr>
      <w:r w:rsidRPr="00875D85">
        <w:rPr>
          <w:rFonts w:ascii="Calibri" w:eastAsiaTheme="minorHAnsi" w:hAnsi="Calibri" w:cs="Calibri"/>
          <w:szCs w:val="22"/>
          <w:lang w:val="en-US"/>
        </w:rPr>
        <w:t xml:space="preserve">Subcontracting </w:t>
      </w:r>
      <w:proofErr w:type="gramStart"/>
      <w:r w:rsidRPr="00875D85">
        <w:rPr>
          <w:rFonts w:ascii="Calibri" w:eastAsiaTheme="minorHAnsi" w:hAnsi="Calibri" w:cs="Calibri"/>
          <w:szCs w:val="22"/>
          <w:lang w:val="en-US"/>
        </w:rPr>
        <w:t>costs;</w:t>
      </w:r>
      <w:proofErr w:type="gramEnd"/>
    </w:p>
    <w:p w14:paraId="47E205D0" w14:textId="2DE6C455" w:rsidR="091333F0" w:rsidRPr="00875D85" w:rsidRDefault="091333F0" w:rsidP="00792DEA">
      <w:pPr>
        <w:pStyle w:val="Listenabsatz"/>
        <w:numPr>
          <w:ilvl w:val="0"/>
          <w:numId w:val="2"/>
        </w:numPr>
        <w:spacing w:line="259" w:lineRule="auto"/>
        <w:rPr>
          <w:rFonts w:ascii="Calibri" w:eastAsiaTheme="minorHAnsi" w:hAnsi="Calibri" w:cs="Calibri"/>
          <w:szCs w:val="22"/>
          <w:lang w:val="en-US"/>
        </w:rPr>
      </w:pPr>
      <w:r w:rsidRPr="00875D85">
        <w:rPr>
          <w:rFonts w:ascii="Calibri" w:eastAsiaTheme="minorHAnsi" w:hAnsi="Calibri" w:cs="Calibri"/>
          <w:szCs w:val="22"/>
          <w:lang w:val="en-US"/>
        </w:rPr>
        <w:t xml:space="preserve">Access to data sources or intellectual </w:t>
      </w:r>
      <w:proofErr w:type="gramStart"/>
      <w:r w:rsidRPr="00875D85">
        <w:rPr>
          <w:rFonts w:ascii="Calibri" w:eastAsiaTheme="minorHAnsi" w:hAnsi="Calibri" w:cs="Calibri"/>
          <w:szCs w:val="22"/>
          <w:lang w:val="en-US"/>
        </w:rPr>
        <w:t>property;</w:t>
      </w:r>
      <w:proofErr w:type="gramEnd"/>
    </w:p>
    <w:p w14:paraId="5AB5FCB9" w14:textId="0AF7C874" w:rsidR="091333F0" w:rsidRPr="00875D85" w:rsidRDefault="091333F0" w:rsidP="00792DEA">
      <w:pPr>
        <w:pStyle w:val="Listenabsatz"/>
        <w:numPr>
          <w:ilvl w:val="0"/>
          <w:numId w:val="2"/>
        </w:numPr>
        <w:spacing w:line="259" w:lineRule="auto"/>
        <w:rPr>
          <w:rFonts w:ascii="Calibri" w:eastAsiaTheme="minorHAnsi" w:hAnsi="Calibri" w:cs="Calibri"/>
          <w:szCs w:val="22"/>
          <w:lang w:val="en-US"/>
        </w:rPr>
      </w:pPr>
      <w:r w:rsidRPr="00875D85">
        <w:rPr>
          <w:rFonts w:ascii="Calibri" w:eastAsiaTheme="minorHAnsi" w:hAnsi="Calibri" w:cs="Calibri"/>
          <w:szCs w:val="22"/>
          <w:lang w:val="en-US"/>
        </w:rPr>
        <w:t xml:space="preserve">Materials, equipment, and </w:t>
      </w:r>
      <w:proofErr w:type="gramStart"/>
      <w:r w:rsidRPr="00875D85">
        <w:rPr>
          <w:rFonts w:ascii="Calibri" w:eastAsiaTheme="minorHAnsi" w:hAnsi="Calibri" w:cs="Calibri"/>
          <w:szCs w:val="22"/>
          <w:lang w:val="en-US"/>
        </w:rPr>
        <w:t>facilities;</w:t>
      </w:r>
      <w:proofErr w:type="gramEnd"/>
    </w:p>
    <w:p w14:paraId="7181B45D" w14:textId="43A6B6D4" w:rsidR="091333F0" w:rsidRPr="00875D85" w:rsidRDefault="091333F0" w:rsidP="00792DEA">
      <w:pPr>
        <w:pStyle w:val="Listenabsatz"/>
        <w:numPr>
          <w:ilvl w:val="0"/>
          <w:numId w:val="2"/>
        </w:numPr>
        <w:spacing w:line="259" w:lineRule="auto"/>
        <w:rPr>
          <w:rFonts w:ascii="Calibri" w:eastAsiaTheme="minorHAnsi" w:hAnsi="Calibri" w:cs="Calibri"/>
          <w:szCs w:val="22"/>
          <w:lang w:val="en-US"/>
        </w:rPr>
      </w:pPr>
      <w:r w:rsidRPr="00875D85">
        <w:rPr>
          <w:rFonts w:ascii="Calibri" w:eastAsiaTheme="minorHAnsi" w:hAnsi="Calibri" w:cs="Calibri"/>
          <w:szCs w:val="22"/>
          <w:lang w:val="en-US"/>
        </w:rPr>
        <w:t xml:space="preserve">Travelling, subsistence, and accommodation costs </w:t>
      </w:r>
    </w:p>
    <w:p w14:paraId="65DF1C3F" w14:textId="77777777" w:rsidR="00F53FD1" w:rsidRDefault="091333F0" w:rsidP="00F53FD1">
      <w:pPr>
        <w:spacing w:line="276" w:lineRule="auto"/>
        <w:rPr>
          <w:rFonts w:ascii="Calibri" w:hAnsi="Calibri" w:cs="Calibri"/>
          <w:color w:val="00B050"/>
          <w:szCs w:val="22"/>
        </w:rPr>
      </w:pPr>
      <w:r w:rsidRPr="00875D85">
        <w:rPr>
          <w:rFonts w:ascii="Calibri" w:hAnsi="Calibri" w:cs="Calibri"/>
          <w:szCs w:val="22"/>
        </w:rPr>
        <w:t>The following costs incurred are eligible:</w:t>
      </w:r>
      <w:r w:rsidR="00F53FD1" w:rsidRPr="00F53FD1">
        <w:rPr>
          <w:rFonts w:ascii="Calibri" w:hAnsi="Calibri" w:cs="Calibri"/>
          <w:color w:val="00B050"/>
          <w:szCs w:val="22"/>
        </w:rPr>
        <w:t xml:space="preserve"> </w:t>
      </w:r>
    </w:p>
    <w:p w14:paraId="3686965A" w14:textId="5B30454A" w:rsidR="091333F0" w:rsidRPr="00875D85" w:rsidRDefault="091333F0" w:rsidP="00F53FD1">
      <w:pPr>
        <w:pStyle w:val="Listenabsatz"/>
        <w:numPr>
          <w:ilvl w:val="0"/>
          <w:numId w:val="1"/>
        </w:numPr>
        <w:spacing w:line="259" w:lineRule="auto"/>
        <w:rPr>
          <w:rFonts w:ascii="Calibri" w:eastAsiaTheme="minorHAnsi" w:hAnsi="Calibri" w:cs="Calibri"/>
          <w:szCs w:val="22"/>
          <w:lang w:val="en-US"/>
        </w:rPr>
      </w:pPr>
      <w:r w:rsidRPr="00875D85">
        <w:rPr>
          <w:rFonts w:ascii="Calibri" w:eastAsiaTheme="minorHAnsi" w:hAnsi="Calibri" w:cs="Calibri"/>
          <w:szCs w:val="22"/>
          <w:lang w:val="en-US"/>
        </w:rPr>
        <w:t xml:space="preserve">Train and plane costs in Economy Class, up to 700 Euro travelling in Europe and up to 1600 Euro travelling outside </w:t>
      </w:r>
      <w:proofErr w:type="gramStart"/>
      <w:r w:rsidRPr="00875D85">
        <w:rPr>
          <w:rFonts w:ascii="Calibri" w:eastAsiaTheme="minorHAnsi" w:hAnsi="Calibri" w:cs="Calibri"/>
          <w:szCs w:val="22"/>
          <w:lang w:val="en-US"/>
        </w:rPr>
        <w:t>Europe;</w:t>
      </w:r>
      <w:proofErr w:type="gramEnd"/>
    </w:p>
    <w:p w14:paraId="324572EF" w14:textId="01CEC882" w:rsidR="091333F0" w:rsidRPr="00875D85" w:rsidRDefault="091333F0" w:rsidP="00792DEA">
      <w:pPr>
        <w:pStyle w:val="Listenabsatz"/>
        <w:numPr>
          <w:ilvl w:val="0"/>
          <w:numId w:val="1"/>
        </w:numPr>
        <w:spacing w:line="259" w:lineRule="auto"/>
        <w:rPr>
          <w:rFonts w:ascii="Calibri" w:eastAsiaTheme="minorHAnsi" w:hAnsi="Calibri" w:cs="Calibri"/>
          <w:szCs w:val="22"/>
          <w:lang w:val="en-US"/>
        </w:rPr>
      </w:pPr>
      <w:r w:rsidRPr="00875D85">
        <w:rPr>
          <w:rFonts w:ascii="Calibri" w:eastAsiaTheme="minorHAnsi" w:hAnsi="Calibri" w:cs="Calibri"/>
          <w:szCs w:val="22"/>
          <w:lang w:val="en-US"/>
        </w:rPr>
        <w:t xml:space="preserve">Taxi </w:t>
      </w:r>
      <w:proofErr w:type="gramStart"/>
      <w:r w:rsidRPr="00875D85">
        <w:rPr>
          <w:rFonts w:ascii="Calibri" w:eastAsiaTheme="minorHAnsi" w:hAnsi="Calibri" w:cs="Calibri"/>
          <w:szCs w:val="22"/>
          <w:lang w:val="en-US"/>
        </w:rPr>
        <w:t>costs;</w:t>
      </w:r>
      <w:proofErr w:type="gramEnd"/>
    </w:p>
    <w:p w14:paraId="63109C7E" w14:textId="451430DC" w:rsidR="091333F0" w:rsidRPr="00875D85" w:rsidRDefault="091333F0" w:rsidP="00792DEA">
      <w:pPr>
        <w:pStyle w:val="Listenabsatz"/>
        <w:numPr>
          <w:ilvl w:val="0"/>
          <w:numId w:val="1"/>
        </w:numPr>
        <w:spacing w:line="259" w:lineRule="auto"/>
        <w:rPr>
          <w:rFonts w:ascii="Calibri" w:eastAsiaTheme="minorHAnsi" w:hAnsi="Calibri" w:cs="Calibri"/>
          <w:szCs w:val="22"/>
          <w:lang w:val="en-US"/>
        </w:rPr>
      </w:pPr>
      <w:r w:rsidRPr="00875D85">
        <w:rPr>
          <w:rFonts w:ascii="Calibri" w:eastAsiaTheme="minorHAnsi" w:hAnsi="Calibri" w:cs="Calibri"/>
          <w:szCs w:val="22"/>
          <w:lang w:val="en-US"/>
        </w:rPr>
        <w:t xml:space="preserve">Car rental and/or car </w:t>
      </w:r>
      <w:proofErr w:type="gramStart"/>
      <w:r w:rsidRPr="00875D85">
        <w:rPr>
          <w:rFonts w:ascii="Calibri" w:eastAsiaTheme="minorHAnsi" w:hAnsi="Calibri" w:cs="Calibri"/>
          <w:szCs w:val="22"/>
          <w:lang w:val="en-US"/>
        </w:rPr>
        <w:t>mileage;</w:t>
      </w:r>
      <w:proofErr w:type="gramEnd"/>
    </w:p>
    <w:p w14:paraId="1A477CB0" w14:textId="143DA659" w:rsidR="091333F0" w:rsidRPr="00875D85" w:rsidRDefault="091333F0" w:rsidP="00792DEA">
      <w:pPr>
        <w:pStyle w:val="Listenabsatz"/>
        <w:numPr>
          <w:ilvl w:val="0"/>
          <w:numId w:val="1"/>
        </w:numPr>
        <w:spacing w:line="259" w:lineRule="auto"/>
        <w:rPr>
          <w:rFonts w:ascii="Calibri" w:eastAsiaTheme="minorHAnsi" w:hAnsi="Calibri" w:cs="Calibri"/>
          <w:szCs w:val="22"/>
          <w:lang w:val="en-US"/>
        </w:rPr>
      </w:pPr>
      <w:r w:rsidRPr="00875D85">
        <w:rPr>
          <w:rFonts w:ascii="Calibri" w:eastAsiaTheme="minorHAnsi" w:hAnsi="Calibri" w:cs="Calibri"/>
          <w:szCs w:val="22"/>
          <w:lang w:val="en-US"/>
        </w:rPr>
        <w:t xml:space="preserve">Accommodation up to 250 Euro per person per </w:t>
      </w:r>
      <w:proofErr w:type="gramStart"/>
      <w:r w:rsidRPr="00875D85">
        <w:rPr>
          <w:rFonts w:ascii="Calibri" w:eastAsiaTheme="minorHAnsi" w:hAnsi="Calibri" w:cs="Calibri"/>
          <w:szCs w:val="22"/>
          <w:lang w:val="en-US"/>
        </w:rPr>
        <w:t>night;</w:t>
      </w:r>
      <w:proofErr w:type="gramEnd"/>
    </w:p>
    <w:p w14:paraId="22C563C4" w14:textId="7A87CF57" w:rsidR="091333F0" w:rsidRPr="00875D85" w:rsidRDefault="091333F0" w:rsidP="38A58358">
      <w:pPr>
        <w:pStyle w:val="Listenabsatz"/>
        <w:numPr>
          <w:ilvl w:val="0"/>
          <w:numId w:val="1"/>
        </w:numPr>
        <w:spacing w:line="259" w:lineRule="auto"/>
        <w:rPr>
          <w:rFonts w:ascii="Calibri" w:eastAsiaTheme="minorEastAsia" w:hAnsi="Calibri" w:cs="Calibri"/>
          <w:szCs w:val="22"/>
          <w:lang w:val="en-US"/>
        </w:rPr>
      </w:pPr>
      <w:r w:rsidRPr="00875D85">
        <w:rPr>
          <w:rFonts w:ascii="Calibri" w:eastAsiaTheme="minorEastAsia" w:hAnsi="Calibri" w:cs="Calibri"/>
          <w:szCs w:val="22"/>
          <w:lang w:val="en-US"/>
        </w:rPr>
        <w:t>Subsistence costs up to 100 Euro per person per day.</w:t>
      </w:r>
    </w:p>
    <w:p w14:paraId="7E648F1B" w14:textId="68D54BC9" w:rsidR="091333F0" w:rsidRPr="00875D85" w:rsidRDefault="091333F0" w:rsidP="47889BD4">
      <w:pPr>
        <w:spacing w:line="259" w:lineRule="auto"/>
        <w:jc w:val="both"/>
        <w:rPr>
          <w:rFonts w:ascii="Calibri" w:hAnsi="Calibri" w:cs="Calibri"/>
          <w:szCs w:val="22"/>
        </w:rPr>
      </w:pPr>
      <w:r w:rsidRPr="00875D85">
        <w:rPr>
          <w:rFonts w:ascii="Calibri" w:hAnsi="Calibri" w:cs="Calibri"/>
          <w:szCs w:val="22"/>
        </w:rPr>
        <w:t xml:space="preserve">Information regarding all Travelling, Subsistence and Accommodation costs must be provided in the Mid-Term (where applicable) and Final </w:t>
      </w:r>
      <w:proofErr w:type="gramStart"/>
      <w:r w:rsidRPr="00875D85">
        <w:rPr>
          <w:rFonts w:ascii="Calibri" w:hAnsi="Calibri" w:cs="Calibri"/>
          <w:szCs w:val="22"/>
        </w:rPr>
        <w:t>Reports, and</w:t>
      </w:r>
      <w:proofErr w:type="gramEnd"/>
      <w:r w:rsidRPr="00875D85">
        <w:rPr>
          <w:rFonts w:ascii="Calibri" w:hAnsi="Calibri" w:cs="Calibri"/>
          <w:szCs w:val="22"/>
        </w:rPr>
        <w:t xml:space="preserve"> shall include the objectives of the occasion (event, meeting, etc.), contacts made and results.</w:t>
      </w:r>
    </w:p>
    <w:p w14:paraId="255B02A8" w14:textId="63EC6BDD" w:rsidR="091333F0" w:rsidRPr="00875D85" w:rsidRDefault="091333F0" w:rsidP="2C56F143">
      <w:pPr>
        <w:pStyle w:val="Listenabsatz"/>
        <w:numPr>
          <w:ilvl w:val="0"/>
          <w:numId w:val="1"/>
        </w:numPr>
        <w:spacing w:line="259" w:lineRule="auto"/>
        <w:rPr>
          <w:rFonts w:ascii="Calibri" w:eastAsiaTheme="minorEastAsia" w:hAnsi="Calibri" w:cs="Calibri"/>
          <w:szCs w:val="22"/>
          <w:lang w:val="en-US"/>
        </w:rPr>
      </w:pPr>
      <w:r w:rsidRPr="00875D85">
        <w:rPr>
          <w:rFonts w:ascii="Calibri" w:eastAsiaTheme="minorEastAsia" w:hAnsi="Calibri" w:cs="Calibri"/>
          <w:szCs w:val="22"/>
          <w:lang w:val="en-US"/>
        </w:rPr>
        <w:t xml:space="preserve">Business development and promotion (data sheets, flyers, trade shows etc.). Attendance to trade shows (or similar) should be agreed in advance with the local ESA </w:t>
      </w:r>
      <w:r w:rsidR="0969EAF2" w:rsidRPr="00875D85">
        <w:rPr>
          <w:rFonts w:ascii="Calibri" w:eastAsiaTheme="minorEastAsia" w:hAnsi="Calibri" w:cs="Calibri"/>
          <w:szCs w:val="22"/>
          <w:lang w:val="en-US"/>
        </w:rPr>
        <w:t>Phi-Lab</w:t>
      </w:r>
      <w:r w:rsidR="32B4EAE8" w:rsidRPr="00875D85">
        <w:rPr>
          <w:rFonts w:ascii="Calibri" w:eastAsiaTheme="minorEastAsia" w:hAnsi="Calibri" w:cs="Calibri"/>
          <w:szCs w:val="22"/>
          <w:lang w:val="en-US"/>
        </w:rPr>
        <w:t xml:space="preserve"> </w:t>
      </w:r>
      <w:r w:rsidRPr="00875D85">
        <w:rPr>
          <w:rFonts w:ascii="Calibri" w:eastAsiaTheme="minorEastAsia" w:hAnsi="Calibri" w:cs="Calibri"/>
          <w:szCs w:val="22"/>
          <w:lang w:val="en-US"/>
        </w:rPr>
        <w:t>Manager.</w:t>
      </w:r>
    </w:p>
    <w:p w14:paraId="7B15633E" w14:textId="03B37B8D" w:rsidR="091333F0" w:rsidRPr="001633C6" w:rsidRDefault="091333F0" w:rsidP="2C56F143">
      <w:pPr>
        <w:pStyle w:val="Listenabsatz"/>
        <w:numPr>
          <w:ilvl w:val="0"/>
          <w:numId w:val="1"/>
        </w:numPr>
        <w:spacing w:line="259" w:lineRule="auto"/>
        <w:rPr>
          <w:rFonts w:ascii="Calibri" w:eastAsiaTheme="minorEastAsia" w:hAnsi="Calibri" w:cs="Calibri"/>
          <w:color w:val="000000" w:themeColor="text1"/>
          <w:szCs w:val="22"/>
          <w:lang w:val="en-US"/>
        </w:rPr>
      </w:pPr>
      <w:r w:rsidRPr="00875D85">
        <w:rPr>
          <w:rFonts w:ascii="Calibri" w:eastAsiaTheme="minorEastAsia" w:hAnsi="Calibri" w:cs="Calibri"/>
          <w:szCs w:val="22"/>
          <w:lang w:val="en-US"/>
        </w:rPr>
        <w:t xml:space="preserve">Other – costs not included in the above categories but deemed critical to the execution of the project should be agreed in advance with the local ESA </w:t>
      </w:r>
      <w:r w:rsidR="0969EAF2" w:rsidRPr="00875D85">
        <w:rPr>
          <w:rFonts w:ascii="Calibri" w:eastAsiaTheme="minorEastAsia" w:hAnsi="Calibri" w:cs="Calibri"/>
          <w:szCs w:val="22"/>
          <w:lang w:val="en-US"/>
        </w:rPr>
        <w:t>Phi-Lab</w:t>
      </w:r>
      <w:r w:rsidR="74374D8A" w:rsidRPr="00875D85">
        <w:rPr>
          <w:rFonts w:ascii="Calibri" w:eastAsiaTheme="minorEastAsia" w:hAnsi="Calibri" w:cs="Calibri"/>
          <w:szCs w:val="22"/>
          <w:lang w:val="en-US"/>
        </w:rPr>
        <w:t xml:space="preserve"> </w:t>
      </w:r>
      <w:r w:rsidRPr="001633C6">
        <w:rPr>
          <w:rFonts w:ascii="Calibri" w:eastAsiaTheme="minorEastAsia" w:hAnsi="Calibri" w:cs="Calibri"/>
          <w:color w:val="000000" w:themeColor="text1"/>
          <w:szCs w:val="22"/>
          <w:lang w:val="en-US"/>
        </w:rPr>
        <w:t>Manager.</w:t>
      </w:r>
    </w:p>
    <w:p w14:paraId="06732013" w14:textId="04CAB2A3" w:rsidR="00F53FD1" w:rsidRPr="001633C6" w:rsidRDefault="00F53FD1" w:rsidP="00F53FD1">
      <w:pPr>
        <w:pStyle w:val="Listenabsatz"/>
        <w:numPr>
          <w:ilvl w:val="0"/>
          <w:numId w:val="1"/>
        </w:numPr>
        <w:spacing w:line="300" w:lineRule="atLeast"/>
        <w:rPr>
          <w:rFonts w:ascii="Segoe UI" w:hAnsi="Segoe UI" w:cs="Segoe UI"/>
          <w:color w:val="000000" w:themeColor="text1"/>
          <w:sz w:val="21"/>
          <w:szCs w:val="21"/>
          <w:lang w:val="de-AT" w:eastAsia="de-DE"/>
        </w:rPr>
      </w:pPr>
      <w:r w:rsidRPr="001633C6">
        <w:rPr>
          <w:rFonts w:ascii="Segoe UI" w:hAnsi="Segoe UI" w:cs="Segoe UI"/>
          <w:color w:val="000000" w:themeColor="text1"/>
          <w:sz w:val="21"/>
          <w:szCs w:val="21"/>
          <w:lang w:val="de-AT" w:eastAsia="de-DE"/>
        </w:rPr>
        <w:t xml:space="preserve">The </w:t>
      </w:r>
      <w:proofErr w:type="spellStart"/>
      <w:r w:rsidRPr="001633C6">
        <w:rPr>
          <w:rFonts w:ascii="Segoe UI" w:hAnsi="Segoe UI" w:cs="Segoe UI"/>
          <w:color w:val="000000" w:themeColor="text1"/>
          <w:sz w:val="21"/>
          <w:szCs w:val="21"/>
          <w:lang w:val="de-AT" w:eastAsia="de-DE"/>
        </w:rPr>
        <w:t>full</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cost</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of</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equipment</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may</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be</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considered</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eligible</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when</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the</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equipment</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is</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clearly</w:t>
      </w:r>
      <w:proofErr w:type="spellEnd"/>
      <w:r w:rsidRPr="001633C6">
        <w:rPr>
          <w:rFonts w:ascii="Segoe UI" w:hAnsi="Segoe UI" w:cs="Segoe UI"/>
          <w:color w:val="000000" w:themeColor="text1"/>
          <w:sz w:val="21"/>
          <w:szCs w:val="21"/>
          <w:lang w:val="de-AT" w:eastAsia="de-DE"/>
        </w:rPr>
        <w:t xml:space="preserve"> and </w:t>
      </w:r>
      <w:proofErr w:type="spellStart"/>
      <w:r w:rsidRPr="001633C6">
        <w:rPr>
          <w:rFonts w:ascii="Segoe UI" w:hAnsi="Segoe UI" w:cs="Segoe UI"/>
          <w:color w:val="000000" w:themeColor="text1"/>
          <w:sz w:val="21"/>
          <w:szCs w:val="21"/>
          <w:lang w:val="de-AT" w:eastAsia="de-DE"/>
        </w:rPr>
        <w:t>directly</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required</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for</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the</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implementation</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of</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the</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project</w:t>
      </w:r>
      <w:proofErr w:type="spellEnd"/>
      <w:r w:rsidRPr="001633C6">
        <w:rPr>
          <w:rFonts w:ascii="Segoe UI" w:hAnsi="Segoe UI" w:cs="Segoe UI"/>
          <w:color w:val="000000" w:themeColor="text1"/>
          <w:sz w:val="21"/>
          <w:szCs w:val="21"/>
          <w:lang w:val="de-AT" w:eastAsia="de-DE"/>
        </w:rPr>
        <w:t xml:space="preserve"> and </w:t>
      </w:r>
      <w:proofErr w:type="spellStart"/>
      <w:r w:rsidRPr="001633C6">
        <w:rPr>
          <w:rFonts w:ascii="Segoe UI" w:hAnsi="Segoe UI" w:cs="Segoe UI"/>
          <w:color w:val="000000" w:themeColor="text1"/>
          <w:sz w:val="21"/>
          <w:szCs w:val="21"/>
          <w:lang w:val="de-AT" w:eastAsia="de-DE"/>
        </w:rPr>
        <w:t>its</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necessity</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is</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beyond</w:t>
      </w:r>
      <w:proofErr w:type="spellEnd"/>
      <w:r w:rsidRPr="001633C6">
        <w:rPr>
          <w:rFonts w:ascii="Segoe UI" w:hAnsi="Segoe UI" w:cs="Segoe UI"/>
          <w:color w:val="000000" w:themeColor="text1"/>
          <w:sz w:val="21"/>
          <w:szCs w:val="21"/>
          <w:lang w:val="de-AT" w:eastAsia="de-DE"/>
        </w:rPr>
        <w:t xml:space="preserve"> </w:t>
      </w:r>
      <w:proofErr w:type="spellStart"/>
      <w:r w:rsidRPr="001633C6">
        <w:rPr>
          <w:rFonts w:ascii="Segoe UI" w:hAnsi="Segoe UI" w:cs="Segoe UI"/>
          <w:color w:val="000000" w:themeColor="text1"/>
          <w:sz w:val="21"/>
          <w:szCs w:val="21"/>
          <w:lang w:val="de-AT" w:eastAsia="de-DE"/>
        </w:rPr>
        <w:t>doubt</w:t>
      </w:r>
      <w:proofErr w:type="spellEnd"/>
      <w:r w:rsidRPr="001633C6">
        <w:rPr>
          <w:rFonts w:ascii="Segoe UI" w:hAnsi="Segoe UI" w:cs="Segoe UI"/>
          <w:color w:val="000000" w:themeColor="text1"/>
          <w:sz w:val="21"/>
          <w:szCs w:val="21"/>
          <w:lang w:val="de-AT" w:eastAsia="de-DE"/>
        </w:rPr>
        <w:t>.</w:t>
      </w:r>
    </w:p>
    <w:p w14:paraId="0F88EE9C" w14:textId="2775A4BB" w:rsidR="231E5656" w:rsidRPr="001633C6" w:rsidRDefault="231E5656" w:rsidP="231E5656">
      <w:pPr>
        <w:spacing w:line="276" w:lineRule="auto"/>
        <w:rPr>
          <w:rFonts w:ascii="Calibri" w:eastAsia="Calibri" w:hAnsi="Calibri" w:cs="Calibri"/>
          <w:color w:val="000000" w:themeColor="text1"/>
          <w:szCs w:val="22"/>
          <w:lang w:val="en-GB"/>
        </w:rPr>
      </w:pPr>
    </w:p>
    <w:p w14:paraId="03A41F0A" w14:textId="19B6421D" w:rsidR="231E5656" w:rsidRPr="00875D85" w:rsidRDefault="231E5656" w:rsidP="231E5656">
      <w:pPr>
        <w:rPr>
          <w:rFonts w:ascii="Calibri" w:hAnsi="Calibri" w:cs="Calibri"/>
          <w:szCs w:val="22"/>
          <w:lang w:val="en-GB"/>
        </w:rPr>
      </w:pPr>
    </w:p>
    <w:p w14:paraId="6231AEAB" w14:textId="0AAF3303" w:rsidR="00985BCC" w:rsidRPr="00506DB0" w:rsidRDefault="00463232" w:rsidP="00985BCC">
      <w:pPr>
        <w:pStyle w:val="berschrift2"/>
        <w:rPr>
          <w:rFonts w:ascii="Calibri" w:hAnsi="Calibri" w:cs="Calibri"/>
          <w:sz w:val="22"/>
          <w:szCs w:val="22"/>
          <w:lang w:val="en-GB"/>
        </w:rPr>
      </w:pPr>
      <w:r w:rsidRPr="00506DB0">
        <w:rPr>
          <w:rFonts w:ascii="Calibri" w:hAnsi="Calibri" w:cs="Calibri"/>
          <w:sz w:val="22"/>
          <w:szCs w:val="22"/>
          <w:lang w:val="en-GB"/>
        </w:rPr>
        <w:t>The evaluation procedure</w:t>
      </w:r>
    </w:p>
    <w:p w14:paraId="62996C25" w14:textId="32D6A6FA" w:rsidR="00985BCC" w:rsidRPr="00875D85" w:rsidRDefault="00985BCC" w:rsidP="00985BCC">
      <w:pPr>
        <w:rPr>
          <w:rFonts w:ascii="Calibri" w:hAnsi="Calibri" w:cs="Calibri"/>
          <w:szCs w:val="22"/>
          <w:lang w:val="en-GB"/>
        </w:rPr>
      </w:pPr>
    </w:p>
    <w:p w14:paraId="0828D0B0" w14:textId="226D194E" w:rsidR="00004AF5" w:rsidRPr="00875D85" w:rsidRDefault="00985BCC" w:rsidP="00E86D23">
      <w:pPr>
        <w:jc w:val="both"/>
        <w:rPr>
          <w:rFonts w:ascii="Calibri" w:hAnsi="Calibri" w:cs="Calibri"/>
          <w:szCs w:val="22"/>
          <w:lang w:val="en-GB"/>
        </w:rPr>
      </w:pPr>
      <w:r w:rsidRPr="00875D85">
        <w:rPr>
          <w:rFonts w:ascii="Calibri" w:hAnsi="Calibri" w:cs="Calibri"/>
          <w:szCs w:val="22"/>
          <w:lang w:val="en-GB"/>
        </w:rPr>
        <w:t xml:space="preserve">The evaluation of all received applications </w:t>
      </w:r>
      <w:r w:rsidR="00463232" w:rsidRPr="00875D85">
        <w:rPr>
          <w:rFonts w:ascii="Calibri" w:hAnsi="Calibri" w:cs="Calibri"/>
          <w:szCs w:val="22"/>
          <w:lang w:val="en-GB"/>
        </w:rPr>
        <w:t xml:space="preserve">is managed locally by ESA </w:t>
      </w:r>
      <w:r w:rsidR="0969EAF2" w:rsidRPr="00875D85">
        <w:rPr>
          <w:rFonts w:ascii="Calibri" w:hAnsi="Calibri" w:cs="Calibri"/>
          <w:szCs w:val="22"/>
        </w:rPr>
        <w:t>Phi-Lab</w:t>
      </w:r>
      <w:r w:rsidR="006A6E59" w:rsidRPr="00875D85">
        <w:rPr>
          <w:rFonts w:ascii="Calibri" w:hAnsi="Calibri" w:cs="Calibri"/>
          <w:szCs w:val="22"/>
          <w:lang w:val="en-GB"/>
        </w:rPr>
        <w:t xml:space="preserve"> </w:t>
      </w:r>
      <w:r w:rsidR="00F53FD1">
        <w:rPr>
          <w:rFonts w:ascii="Calibri" w:hAnsi="Calibri" w:cs="Calibri"/>
          <w:szCs w:val="22"/>
          <w:lang w:val="en-GB"/>
        </w:rPr>
        <w:t xml:space="preserve">Austria </w:t>
      </w:r>
      <w:r w:rsidR="00463232" w:rsidRPr="00875D85">
        <w:rPr>
          <w:rFonts w:ascii="Calibri" w:hAnsi="Calibri" w:cs="Calibri"/>
          <w:szCs w:val="22"/>
          <w:lang w:val="en-GB"/>
        </w:rPr>
        <w:t>and follow</w:t>
      </w:r>
      <w:r w:rsidR="00492FC1" w:rsidRPr="00875D85">
        <w:rPr>
          <w:rFonts w:ascii="Calibri" w:hAnsi="Calibri" w:cs="Calibri"/>
          <w:szCs w:val="22"/>
          <w:lang w:val="en-GB"/>
        </w:rPr>
        <w:t>s</w:t>
      </w:r>
      <w:r w:rsidR="00463232" w:rsidRPr="00875D85">
        <w:rPr>
          <w:rFonts w:ascii="Calibri" w:hAnsi="Calibri" w:cs="Calibri"/>
          <w:szCs w:val="22"/>
          <w:lang w:val="en-GB"/>
        </w:rPr>
        <w:t xml:space="preserve"> common ESA </w:t>
      </w:r>
      <w:r w:rsidR="0969EAF2" w:rsidRPr="00875D85">
        <w:rPr>
          <w:rFonts w:ascii="Calibri" w:hAnsi="Calibri" w:cs="Calibri"/>
          <w:szCs w:val="22"/>
        </w:rPr>
        <w:t>Phi-Lab</w:t>
      </w:r>
      <w:r w:rsidR="006A6E59" w:rsidRPr="00875D85">
        <w:rPr>
          <w:rFonts w:ascii="Calibri" w:hAnsi="Calibri" w:cs="Calibri"/>
          <w:szCs w:val="22"/>
          <w:lang w:val="en-GB"/>
        </w:rPr>
        <w:t xml:space="preserve"> </w:t>
      </w:r>
      <w:r w:rsidR="00463232" w:rsidRPr="00875D85">
        <w:rPr>
          <w:rFonts w:ascii="Calibri" w:hAnsi="Calibri" w:cs="Calibri"/>
          <w:szCs w:val="22"/>
          <w:lang w:val="en-GB"/>
        </w:rPr>
        <w:t>procedures.</w:t>
      </w:r>
    </w:p>
    <w:p w14:paraId="0A5D4A82" w14:textId="1754C9D2" w:rsidR="00985BCC" w:rsidRPr="00875D85" w:rsidRDefault="00985BCC" w:rsidP="00985BCC">
      <w:pPr>
        <w:rPr>
          <w:rFonts w:ascii="Calibri" w:hAnsi="Calibri" w:cs="Calibri"/>
          <w:szCs w:val="22"/>
          <w:lang w:val="en-GB"/>
        </w:rPr>
      </w:pPr>
    </w:p>
    <w:p w14:paraId="2ACF3E54" w14:textId="2E5E18F1" w:rsidR="00004AF5" w:rsidRPr="00875D85" w:rsidRDefault="00463232" w:rsidP="00E86D23">
      <w:pPr>
        <w:jc w:val="both"/>
        <w:rPr>
          <w:rFonts w:ascii="Calibri" w:hAnsi="Calibri" w:cs="Calibri"/>
          <w:szCs w:val="22"/>
          <w:lang w:val="en-GB"/>
        </w:rPr>
      </w:pPr>
      <w:r w:rsidRPr="00875D85">
        <w:rPr>
          <w:rFonts w:ascii="Calibri" w:hAnsi="Calibri" w:cs="Calibri"/>
          <w:szCs w:val="22"/>
          <w:lang w:val="en-GB"/>
        </w:rPr>
        <w:t xml:space="preserve">Once a published </w:t>
      </w:r>
      <w:r w:rsidR="0016786C" w:rsidRPr="00875D85">
        <w:rPr>
          <w:rFonts w:ascii="Calibri" w:hAnsi="Calibri" w:cs="Calibri"/>
          <w:szCs w:val="22"/>
          <w:lang w:val="en-GB"/>
        </w:rPr>
        <w:t xml:space="preserve">submission </w:t>
      </w:r>
      <w:r w:rsidRPr="00875D85">
        <w:rPr>
          <w:rFonts w:ascii="Calibri" w:hAnsi="Calibri" w:cs="Calibri"/>
          <w:szCs w:val="22"/>
          <w:lang w:val="en-GB"/>
        </w:rPr>
        <w:t xml:space="preserve">deadline has passed, </w:t>
      </w:r>
      <w:r w:rsidR="00004AF5" w:rsidRPr="00875D85">
        <w:rPr>
          <w:rFonts w:ascii="Calibri" w:hAnsi="Calibri" w:cs="Calibri"/>
          <w:szCs w:val="22"/>
          <w:lang w:val="en-GB"/>
        </w:rPr>
        <w:t xml:space="preserve">ESA </w:t>
      </w:r>
      <w:r w:rsidR="0969EAF2" w:rsidRPr="00875D85">
        <w:rPr>
          <w:rFonts w:ascii="Calibri" w:hAnsi="Calibri" w:cs="Calibri"/>
          <w:szCs w:val="22"/>
        </w:rPr>
        <w:t>Phi-Lab</w:t>
      </w:r>
      <w:r w:rsidR="006A6E59" w:rsidRPr="00875D85">
        <w:rPr>
          <w:rFonts w:ascii="Calibri" w:hAnsi="Calibri" w:cs="Calibri"/>
          <w:szCs w:val="22"/>
          <w:lang w:val="en-GB"/>
        </w:rPr>
        <w:t xml:space="preserve"> </w:t>
      </w:r>
      <w:r w:rsidR="00F53FD1">
        <w:rPr>
          <w:rFonts w:ascii="Calibri" w:hAnsi="Calibri" w:cs="Calibri"/>
          <w:szCs w:val="22"/>
          <w:lang w:val="en-GB"/>
        </w:rPr>
        <w:t>Austria</w:t>
      </w:r>
      <w:r w:rsidR="00004AF5" w:rsidRPr="00875D85">
        <w:rPr>
          <w:rFonts w:ascii="Calibri" w:hAnsi="Calibri" w:cs="Calibri"/>
          <w:szCs w:val="22"/>
          <w:lang w:val="en-GB"/>
        </w:rPr>
        <w:t xml:space="preserve"> first assess</w:t>
      </w:r>
      <w:r w:rsidR="3F7AA210" w:rsidRPr="00875D85">
        <w:rPr>
          <w:rFonts w:ascii="Calibri" w:hAnsi="Calibri" w:cs="Calibri"/>
          <w:szCs w:val="22"/>
          <w:lang w:val="en-GB"/>
        </w:rPr>
        <w:t>es</w:t>
      </w:r>
      <w:r w:rsidR="00004AF5" w:rsidRPr="00875D85">
        <w:rPr>
          <w:rFonts w:ascii="Calibri" w:hAnsi="Calibri" w:cs="Calibri"/>
          <w:szCs w:val="22"/>
          <w:lang w:val="en-GB"/>
        </w:rPr>
        <w:t xml:space="preserve"> the </w:t>
      </w:r>
      <w:r w:rsidRPr="00875D85">
        <w:rPr>
          <w:rFonts w:ascii="Calibri" w:hAnsi="Calibri" w:cs="Calibri"/>
          <w:szCs w:val="22"/>
          <w:lang w:val="en-GB"/>
        </w:rPr>
        <w:t>formal aspects</w:t>
      </w:r>
      <w:r w:rsidR="00004AF5" w:rsidRPr="00875D85">
        <w:rPr>
          <w:rFonts w:ascii="Calibri" w:hAnsi="Calibri" w:cs="Calibri"/>
          <w:szCs w:val="22"/>
          <w:lang w:val="en-GB"/>
        </w:rPr>
        <w:t xml:space="preserve"> of </w:t>
      </w:r>
      <w:r w:rsidRPr="00875D85">
        <w:rPr>
          <w:rFonts w:ascii="Calibri" w:hAnsi="Calibri" w:cs="Calibri"/>
          <w:szCs w:val="22"/>
          <w:lang w:val="en-GB"/>
        </w:rPr>
        <w:t xml:space="preserve">applications received before the </w:t>
      </w:r>
      <w:r w:rsidR="0016786C" w:rsidRPr="00875D85">
        <w:rPr>
          <w:rFonts w:ascii="Calibri" w:hAnsi="Calibri" w:cs="Calibri"/>
          <w:szCs w:val="22"/>
          <w:lang w:val="en-GB"/>
        </w:rPr>
        <w:t xml:space="preserve">submission </w:t>
      </w:r>
      <w:r w:rsidRPr="00875D85">
        <w:rPr>
          <w:rFonts w:ascii="Calibri" w:hAnsi="Calibri" w:cs="Calibri"/>
          <w:szCs w:val="22"/>
          <w:lang w:val="en-GB"/>
        </w:rPr>
        <w:t>deadline</w:t>
      </w:r>
      <w:r w:rsidR="00004AF5" w:rsidRPr="00875D85">
        <w:rPr>
          <w:rFonts w:ascii="Calibri" w:hAnsi="Calibri" w:cs="Calibri"/>
          <w:szCs w:val="22"/>
          <w:lang w:val="en-GB"/>
        </w:rPr>
        <w:t xml:space="preserve">. If a </w:t>
      </w:r>
      <w:r w:rsidR="46AA19A6" w:rsidRPr="00875D85">
        <w:rPr>
          <w:rFonts w:ascii="Calibri" w:hAnsi="Calibri" w:cs="Calibri"/>
          <w:szCs w:val="22"/>
          <w:lang w:val="en-GB"/>
        </w:rPr>
        <w:t xml:space="preserve">formal </w:t>
      </w:r>
      <w:r w:rsidR="00004AF5" w:rsidRPr="00875D85">
        <w:rPr>
          <w:rFonts w:ascii="Calibri" w:hAnsi="Calibri" w:cs="Calibri"/>
          <w:szCs w:val="22"/>
          <w:lang w:val="en-GB"/>
        </w:rPr>
        <w:t xml:space="preserve">non-compliance of </w:t>
      </w:r>
      <w:r w:rsidR="0222D033" w:rsidRPr="00875D85">
        <w:rPr>
          <w:rFonts w:ascii="Calibri" w:hAnsi="Calibri" w:cs="Calibri"/>
          <w:szCs w:val="22"/>
          <w:lang w:val="en-GB"/>
        </w:rPr>
        <w:t>formal</w:t>
      </w:r>
      <w:r w:rsidR="00004AF5" w:rsidRPr="00875D85">
        <w:rPr>
          <w:rFonts w:ascii="Calibri" w:hAnsi="Calibri" w:cs="Calibri"/>
          <w:szCs w:val="22"/>
          <w:lang w:val="en-GB"/>
        </w:rPr>
        <w:t xml:space="preserve"> nature is found, the applicant may be asked to address this in an updated proposal within 48 h</w:t>
      </w:r>
      <w:r w:rsidR="002A1D46" w:rsidRPr="00875D85">
        <w:rPr>
          <w:rFonts w:ascii="Calibri" w:hAnsi="Calibri" w:cs="Calibri"/>
          <w:szCs w:val="22"/>
          <w:lang w:val="en-GB"/>
        </w:rPr>
        <w:t>ours</w:t>
      </w:r>
      <w:r w:rsidR="00004AF5" w:rsidRPr="00875D85">
        <w:rPr>
          <w:rFonts w:ascii="Calibri" w:hAnsi="Calibri" w:cs="Calibri"/>
          <w:szCs w:val="22"/>
          <w:lang w:val="en-GB"/>
        </w:rPr>
        <w:t>. If the proposal is found non-admissible, the applicant will be informed</w:t>
      </w:r>
      <w:r w:rsidR="00CB51CD" w:rsidRPr="00875D85">
        <w:rPr>
          <w:rFonts w:ascii="Calibri" w:hAnsi="Calibri" w:cs="Calibri"/>
          <w:szCs w:val="22"/>
          <w:lang w:val="en-GB"/>
        </w:rPr>
        <w:t>,</w:t>
      </w:r>
      <w:r w:rsidR="00004AF5" w:rsidRPr="00875D85">
        <w:rPr>
          <w:rFonts w:ascii="Calibri" w:hAnsi="Calibri" w:cs="Calibri"/>
          <w:szCs w:val="22"/>
          <w:lang w:val="en-GB"/>
        </w:rPr>
        <w:t xml:space="preserve"> and the reason will be explained. In such a case an applicant is </w:t>
      </w:r>
      <w:r w:rsidR="002A1D46" w:rsidRPr="00875D85">
        <w:rPr>
          <w:rFonts w:ascii="Calibri" w:hAnsi="Calibri" w:cs="Calibri"/>
          <w:szCs w:val="22"/>
          <w:lang w:val="en-GB"/>
        </w:rPr>
        <w:t xml:space="preserve">eligible </w:t>
      </w:r>
      <w:r w:rsidR="00004AF5" w:rsidRPr="00875D85">
        <w:rPr>
          <w:rFonts w:ascii="Calibri" w:hAnsi="Calibri" w:cs="Calibri"/>
          <w:szCs w:val="22"/>
          <w:lang w:val="en-GB"/>
        </w:rPr>
        <w:t xml:space="preserve">to submit a revised proposal </w:t>
      </w:r>
      <w:proofErr w:type="gramStart"/>
      <w:r w:rsidR="00004AF5" w:rsidRPr="00875D85">
        <w:rPr>
          <w:rFonts w:ascii="Calibri" w:hAnsi="Calibri" w:cs="Calibri"/>
          <w:szCs w:val="22"/>
          <w:lang w:val="en-GB"/>
        </w:rPr>
        <w:t>at a later date</w:t>
      </w:r>
      <w:proofErr w:type="gramEnd"/>
      <w:r w:rsidR="00004AF5" w:rsidRPr="00875D85">
        <w:rPr>
          <w:rFonts w:ascii="Calibri" w:hAnsi="Calibri" w:cs="Calibri"/>
          <w:szCs w:val="22"/>
          <w:lang w:val="en-GB"/>
        </w:rPr>
        <w:t>.</w:t>
      </w:r>
    </w:p>
    <w:p w14:paraId="38310015" w14:textId="4ADCEBFC" w:rsidR="00004AF5" w:rsidRPr="00875D85" w:rsidRDefault="00004AF5" w:rsidP="00985BCC">
      <w:pPr>
        <w:rPr>
          <w:rFonts w:ascii="Calibri" w:hAnsi="Calibri" w:cs="Calibri"/>
          <w:szCs w:val="22"/>
          <w:lang w:val="en-GB"/>
        </w:rPr>
      </w:pPr>
    </w:p>
    <w:p w14:paraId="668C024F" w14:textId="3CBB48C1" w:rsidR="00A10A2D" w:rsidRPr="00875D85" w:rsidRDefault="61B5FFF1" w:rsidP="750DBF2A">
      <w:pPr>
        <w:jc w:val="both"/>
        <w:rPr>
          <w:rFonts w:ascii="Calibri" w:hAnsi="Calibri" w:cs="Calibri"/>
          <w:lang w:val="en-GB"/>
        </w:rPr>
      </w:pPr>
      <w:r w:rsidRPr="750DBF2A">
        <w:rPr>
          <w:rFonts w:ascii="Calibri" w:hAnsi="Calibri" w:cs="Calibri"/>
          <w:lang w:val="en-GB"/>
        </w:rPr>
        <w:t>If the application</w:t>
      </w:r>
      <w:r w:rsidR="026216F9" w:rsidRPr="750DBF2A">
        <w:rPr>
          <w:rFonts w:ascii="Calibri" w:hAnsi="Calibri" w:cs="Calibri"/>
          <w:lang w:val="en-GB"/>
        </w:rPr>
        <w:t xml:space="preserve"> is compliant with the formal requirements, applicants will be invited to hold a presentation to the ESA </w:t>
      </w:r>
      <w:r w:rsidR="3A57BAF7" w:rsidRPr="750DBF2A">
        <w:rPr>
          <w:rFonts w:ascii="Calibri" w:hAnsi="Calibri" w:cs="Calibri"/>
        </w:rPr>
        <w:t>Phi-Lab</w:t>
      </w:r>
      <w:r w:rsidR="249816B3" w:rsidRPr="750DBF2A">
        <w:rPr>
          <w:rFonts w:ascii="Calibri" w:hAnsi="Calibri" w:cs="Calibri"/>
          <w:lang w:val="en-GB"/>
        </w:rPr>
        <w:t xml:space="preserve"> </w:t>
      </w:r>
      <w:r w:rsidR="00F53FD1">
        <w:rPr>
          <w:rFonts w:ascii="Calibri" w:hAnsi="Calibri" w:cs="Calibri"/>
          <w:lang w:val="en-GB"/>
        </w:rPr>
        <w:t>Austria</w:t>
      </w:r>
      <w:r w:rsidR="026216F9" w:rsidRPr="750DBF2A">
        <w:rPr>
          <w:rFonts w:ascii="Calibri" w:hAnsi="Calibri" w:cs="Calibri"/>
          <w:lang w:val="en-GB"/>
        </w:rPr>
        <w:t xml:space="preserve"> evaluation board.</w:t>
      </w:r>
      <w:r w:rsidR="00421C19">
        <w:rPr>
          <w:rFonts w:ascii="Calibri" w:hAnsi="Calibri" w:cs="Calibri"/>
          <w:lang w:val="en-GB"/>
        </w:rPr>
        <w:t xml:space="preserve"> </w:t>
      </w:r>
      <w:r w:rsidRPr="750DBF2A">
        <w:rPr>
          <w:rFonts w:ascii="Calibri" w:hAnsi="Calibri" w:cs="Calibri"/>
          <w:lang w:val="en-GB"/>
        </w:rPr>
        <w:t>The evaluation will typically take place a few weeks after the submission deadline.</w:t>
      </w:r>
      <w:r w:rsidR="000E7695">
        <w:rPr>
          <w:rFonts w:ascii="Calibri" w:hAnsi="Calibri" w:cs="Calibri"/>
          <w:lang w:val="en-GB"/>
        </w:rPr>
        <w:t xml:space="preserve"> </w:t>
      </w:r>
      <w:r w:rsidR="026216F9" w:rsidRPr="750DBF2A">
        <w:rPr>
          <w:rFonts w:ascii="Calibri" w:hAnsi="Calibri" w:cs="Calibri"/>
          <w:lang w:val="en-GB"/>
        </w:rPr>
        <w:t>Th</w:t>
      </w:r>
      <w:r w:rsidRPr="750DBF2A">
        <w:rPr>
          <w:rFonts w:ascii="Calibri" w:hAnsi="Calibri" w:cs="Calibri"/>
          <w:lang w:val="en-GB"/>
        </w:rPr>
        <w:t>e evaluation board</w:t>
      </w:r>
      <w:r w:rsidR="026216F9" w:rsidRPr="750DBF2A">
        <w:rPr>
          <w:rFonts w:ascii="Calibri" w:hAnsi="Calibri" w:cs="Calibri"/>
          <w:lang w:val="en-GB"/>
        </w:rPr>
        <w:t xml:space="preserve"> consists of representatives of ESA </w:t>
      </w:r>
      <w:r w:rsidR="3A57BAF7" w:rsidRPr="750DBF2A">
        <w:rPr>
          <w:rFonts w:ascii="Calibri" w:hAnsi="Calibri" w:cs="Calibri"/>
        </w:rPr>
        <w:t>Phi-Lab</w:t>
      </w:r>
      <w:r w:rsidR="249816B3" w:rsidRPr="750DBF2A">
        <w:rPr>
          <w:rFonts w:ascii="Calibri" w:hAnsi="Calibri" w:cs="Calibri"/>
          <w:lang w:val="en-GB"/>
        </w:rPr>
        <w:t xml:space="preserve"> </w:t>
      </w:r>
      <w:r w:rsidR="00F53FD1">
        <w:rPr>
          <w:rFonts w:ascii="Calibri" w:hAnsi="Calibri" w:cs="Calibri"/>
          <w:lang w:val="en-GB"/>
        </w:rPr>
        <w:t>Austria,</w:t>
      </w:r>
      <w:r w:rsidR="026216F9" w:rsidRPr="750DBF2A">
        <w:rPr>
          <w:rFonts w:ascii="Calibri" w:hAnsi="Calibri" w:cs="Calibri"/>
          <w:lang w:val="en-GB"/>
        </w:rPr>
        <w:t xml:space="preserve"> ESA, </w:t>
      </w:r>
      <w:r w:rsidR="7F5C0CBF" w:rsidRPr="750DBF2A">
        <w:rPr>
          <w:rFonts w:ascii="Calibri" w:hAnsi="Calibri" w:cs="Calibri"/>
          <w:lang w:val="en-GB"/>
        </w:rPr>
        <w:t xml:space="preserve">National Delegation </w:t>
      </w:r>
      <w:r w:rsidR="026216F9" w:rsidRPr="750DBF2A">
        <w:rPr>
          <w:rFonts w:ascii="Calibri" w:hAnsi="Calibri" w:cs="Calibri"/>
          <w:lang w:val="en-GB"/>
        </w:rPr>
        <w:t xml:space="preserve">and other experts. There will also be </w:t>
      </w:r>
      <w:r w:rsidRPr="750DBF2A">
        <w:rPr>
          <w:rFonts w:ascii="Calibri" w:hAnsi="Calibri" w:cs="Calibri"/>
          <w:lang w:val="en-GB"/>
        </w:rPr>
        <w:t xml:space="preserve">an </w:t>
      </w:r>
      <w:r w:rsidR="026216F9" w:rsidRPr="750DBF2A">
        <w:rPr>
          <w:rFonts w:ascii="Calibri" w:hAnsi="Calibri" w:cs="Calibri"/>
          <w:lang w:val="en-GB"/>
        </w:rPr>
        <w:t>opportunity for the evaluation board to ask questions to the applicant.</w:t>
      </w:r>
    </w:p>
    <w:p w14:paraId="73A8FD02" w14:textId="34FF2FF0" w:rsidR="00004AF5" w:rsidRPr="00875D85" w:rsidRDefault="00004AF5" w:rsidP="00985BCC">
      <w:pPr>
        <w:rPr>
          <w:rFonts w:ascii="Calibri" w:hAnsi="Calibri" w:cs="Calibri"/>
          <w:szCs w:val="22"/>
          <w:lang w:val="en-GB"/>
        </w:rPr>
      </w:pPr>
    </w:p>
    <w:p w14:paraId="465C1BFF" w14:textId="77777777" w:rsidR="00F53FD1" w:rsidRDefault="00F53FD1">
      <w:pPr>
        <w:rPr>
          <w:rFonts w:ascii="Calibri" w:hAnsi="Calibri" w:cs="Calibri"/>
          <w:szCs w:val="22"/>
          <w:lang w:val="en-GB"/>
        </w:rPr>
      </w:pPr>
      <w:r>
        <w:rPr>
          <w:rFonts w:ascii="Calibri" w:hAnsi="Calibri" w:cs="Calibri"/>
          <w:szCs w:val="22"/>
          <w:lang w:val="en-GB"/>
        </w:rPr>
        <w:br w:type="page"/>
      </w:r>
    </w:p>
    <w:p w14:paraId="3CDEC78E" w14:textId="4195A710" w:rsidR="00004AF5" w:rsidRPr="00875D85" w:rsidRDefault="00004AF5" w:rsidP="00985BCC">
      <w:pPr>
        <w:rPr>
          <w:rFonts w:ascii="Calibri" w:hAnsi="Calibri" w:cs="Calibri"/>
          <w:szCs w:val="22"/>
          <w:lang w:val="en-GB"/>
        </w:rPr>
      </w:pPr>
      <w:r w:rsidRPr="00875D85">
        <w:rPr>
          <w:rFonts w:ascii="Calibri" w:hAnsi="Calibri" w:cs="Calibri"/>
          <w:szCs w:val="22"/>
          <w:lang w:val="en-GB"/>
        </w:rPr>
        <w:lastRenderedPageBreak/>
        <w:t xml:space="preserve">The application and the presentation will be marked against the criteria in </w:t>
      </w:r>
      <w:r w:rsidR="00AC3067" w:rsidRPr="00875D85">
        <w:rPr>
          <w:rFonts w:ascii="Calibri" w:hAnsi="Calibri" w:cs="Calibri"/>
          <w:szCs w:val="22"/>
          <w:lang w:val="en-GB"/>
        </w:rPr>
        <w:fldChar w:fldCharType="begin"/>
      </w:r>
      <w:r w:rsidR="00AC3067" w:rsidRPr="00875D85">
        <w:rPr>
          <w:rFonts w:ascii="Calibri" w:hAnsi="Calibri" w:cs="Calibri"/>
          <w:szCs w:val="22"/>
          <w:lang w:val="en-GB"/>
        </w:rPr>
        <w:instrText xml:space="preserve"> REF _Ref30512527 \h </w:instrText>
      </w:r>
      <w:r w:rsidR="001966F1" w:rsidRPr="00875D85">
        <w:rPr>
          <w:rFonts w:ascii="Calibri" w:hAnsi="Calibri" w:cs="Calibri"/>
          <w:szCs w:val="22"/>
          <w:lang w:val="en-GB"/>
        </w:rPr>
        <w:instrText xml:space="preserve"> \* MERGEFORMAT </w:instrText>
      </w:r>
      <w:r w:rsidR="00AC3067" w:rsidRPr="00875D85">
        <w:rPr>
          <w:rFonts w:ascii="Calibri" w:hAnsi="Calibri" w:cs="Calibri"/>
          <w:szCs w:val="22"/>
          <w:lang w:val="en-GB"/>
        </w:rPr>
      </w:r>
      <w:r w:rsidR="00AC3067" w:rsidRPr="00875D85">
        <w:rPr>
          <w:rFonts w:ascii="Calibri" w:hAnsi="Calibri" w:cs="Calibri"/>
          <w:szCs w:val="22"/>
          <w:lang w:val="en-GB"/>
        </w:rPr>
        <w:fldChar w:fldCharType="separate"/>
      </w:r>
      <w:r w:rsidR="004B004A" w:rsidRPr="00875D85">
        <w:rPr>
          <w:rFonts w:ascii="Calibri" w:hAnsi="Calibri" w:cs="Calibri"/>
          <w:szCs w:val="22"/>
        </w:rPr>
        <w:t xml:space="preserve">Table </w:t>
      </w:r>
      <w:r w:rsidR="004B004A" w:rsidRPr="00875D85">
        <w:rPr>
          <w:rFonts w:ascii="Calibri" w:hAnsi="Calibri" w:cs="Calibri"/>
          <w:noProof/>
          <w:szCs w:val="22"/>
        </w:rPr>
        <w:t>1</w:t>
      </w:r>
      <w:r w:rsidR="00AC3067" w:rsidRPr="00875D85">
        <w:rPr>
          <w:rFonts w:ascii="Calibri" w:hAnsi="Calibri" w:cs="Calibri"/>
          <w:szCs w:val="22"/>
          <w:lang w:val="en-GB"/>
        </w:rPr>
        <w:fldChar w:fldCharType="end"/>
      </w:r>
      <w:r w:rsidRPr="00875D85">
        <w:rPr>
          <w:rFonts w:ascii="Calibri" w:hAnsi="Calibri" w:cs="Calibri"/>
          <w:szCs w:val="22"/>
          <w:lang w:val="en-GB"/>
        </w:rPr>
        <w:t>, taking weighting factors into account</w:t>
      </w:r>
      <w:r w:rsidR="00F53FD1">
        <w:rPr>
          <w:rFonts w:ascii="Calibri" w:hAnsi="Calibri" w:cs="Calibri"/>
          <w:szCs w:val="22"/>
          <w:lang w:val="en-GB"/>
        </w:rPr>
        <w:t>.</w:t>
      </w:r>
    </w:p>
    <w:p w14:paraId="37AAC244" w14:textId="77777777" w:rsidR="00267CB8" w:rsidRPr="00875D85" w:rsidRDefault="00267CB8" w:rsidP="00985BCC">
      <w:pPr>
        <w:rPr>
          <w:rFonts w:ascii="Calibri" w:hAnsi="Calibri" w:cs="Calibri"/>
          <w:szCs w:val="22"/>
          <w:lang w:val="en-GB"/>
        </w:rPr>
      </w:pPr>
    </w:p>
    <w:p w14:paraId="3D6D9748" w14:textId="77E2F957" w:rsidR="00792DEA" w:rsidRPr="00875D85" w:rsidRDefault="00792DEA" w:rsidP="00985BCC">
      <w:pPr>
        <w:rPr>
          <w:rFonts w:ascii="Calibri" w:hAnsi="Calibri" w:cs="Calibri"/>
          <w:szCs w:val="22"/>
          <w:lang w:val="fr-FR"/>
        </w:rPr>
      </w:pPr>
    </w:p>
    <w:tbl>
      <w:tblPr>
        <w:tblW w:w="1037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718"/>
        <w:gridCol w:w="7654"/>
      </w:tblGrid>
      <w:tr w:rsidR="006E78AE" w:rsidRPr="00506DB0" w14:paraId="2744471F" w14:textId="77777777" w:rsidTr="00F9735C">
        <w:trPr>
          <w:trHeight w:val="482"/>
        </w:trPr>
        <w:tc>
          <w:tcPr>
            <w:tcW w:w="2718" w:type="dxa"/>
            <w:noWrap/>
            <w:vAlign w:val="center"/>
          </w:tcPr>
          <w:p w14:paraId="5F127616" w14:textId="77777777" w:rsidR="006E78AE" w:rsidRPr="00875D85" w:rsidRDefault="006E78AE" w:rsidP="00205C16">
            <w:pPr>
              <w:rPr>
                <w:rFonts w:ascii="Calibri" w:hAnsi="Calibri" w:cs="Calibri"/>
                <w:b/>
                <w:szCs w:val="22"/>
              </w:rPr>
            </w:pPr>
            <w:bookmarkStart w:id="1" w:name="_Ref30512527"/>
            <w:r w:rsidRPr="00875D85">
              <w:rPr>
                <w:rFonts w:ascii="Calibri" w:hAnsi="Calibri" w:cs="Calibri"/>
                <w:b/>
                <w:szCs w:val="22"/>
              </w:rPr>
              <w:t>Criteria</w:t>
            </w:r>
          </w:p>
        </w:tc>
        <w:tc>
          <w:tcPr>
            <w:tcW w:w="7654" w:type="dxa"/>
            <w:noWrap/>
            <w:vAlign w:val="center"/>
          </w:tcPr>
          <w:p w14:paraId="62490B53" w14:textId="7F21FC8E" w:rsidR="006E78AE" w:rsidRPr="00875D85" w:rsidRDefault="006E78AE" w:rsidP="00205C16">
            <w:pPr>
              <w:rPr>
                <w:rFonts w:ascii="Calibri" w:hAnsi="Calibri" w:cs="Calibri"/>
                <w:b/>
                <w:szCs w:val="22"/>
              </w:rPr>
            </w:pPr>
            <w:r w:rsidRPr="00875D85">
              <w:rPr>
                <w:rFonts w:ascii="Calibri" w:hAnsi="Calibri" w:cs="Calibri"/>
                <w:b/>
                <w:szCs w:val="22"/>
              </w:rPr>
              <w:t>Sub criteria</w:t>
            </w:r>
          </w:p>
        </w:tc>
      </w:tr>
      <w:tr w:rsidR="006E78AE" w:rsidRPr="00506DB0" w14:paraId="678D53B4" w14:textId="77777777" w:rsidTr="00F9735C">
        <w:trPr>
          <w:trHeight w:val="2249"/>
        </w:trPr>
        <w:tc>
          <w:tcPr>
            <w:tcW w:w="2718" w:type="dxa"/>
            <w:tcBorders>
              <w:top w:val="single" w:sz="4" w:space="0" w:color="auto"/>
            </w:tcBorders>
            <w:vAlign w:val="center"/>
          </w:tcPr>
          <w:p w14:paraId="01692D2F" w14:textId="77777777" w:rsidR="006E78AE" w:rsidRPr="008E14C2" w:rsidRDefault="006E78AE" w:rsidP="00205C16">
            <w:pPr>
              <w:rPr>
                <w:rFonts w:ascii="Calibri" w:hAnsi="Calibri" w:cs="Calibri"/>
                <w:b/>
                <w:bCs/>
                <w:sz w:val="20"/>
                <w:szCs w:val="20"/>
              </w:rPr>
            </w:pPr>
            <w:r w:rsidRPr="008E14C2">
              <w:rPr>
                <w:rFonts w:ascii="Calibri" w:hAnsi="Calibri" w:cs="Calibri"/>
                <w:b/>
                <w:bCs/>
                <w:sz w:val="20"/>
                <w:szCs w:val="20"/>
              </w:rPr>
              <w:t>Background and Experience</w:t>
            </w:r>
            <w:r w:rsidRPr="008E14C2">
              <w:rPr>
                <w:rFonts w:ascii="Calibri" w:hAnsi="Calibri" w:cs="Calibri"/>
                <w:sz w:val="20"/>
                <w:szCs w:val="20"/>
              </w:rPr>
              <w:br/>
            </w:r>
            <w:r w:rsidRPr="008E14C2">
              <w:rPr>
                <w:rFonts w:ascii="Calibri" w:hAnsi="Calibri" w:cs="Calibri"/>
                <w:b/>
                <w:bCs/>
                <w:sz w:val="20"/>
                <w:szCs w:val="20"/>
              </w:rPr>
              <w:t>(25%)</w:t>
            </w:r>
          </w:p>
        </w:tc>
        <w:tc>
          <w:tcPr>
            <w:tcW w:w="7654" w:type="dxa"/>
            <w:tcBorders>
              <w:top w:val="single" w:sz="4" w:space="0" w:color="auto"/>
            </w:tcBorders>
            <w:vAlign w:val="center"/>
          </w:tcPr>
          <w:p w14:paraId="3AF70B0A" w14:textId="77995882" w:rsidR="006E78AE" w:rsidRPr="008E14C2" w:rsidRDefault="006E78AE" w:rsidP="00205C16">
            <w:pPr>
              <w:spacing w:after="120"/>
              <w:rPr>
                <w:rFonts w:ascii="Calibri" w:hAnsi="Calibri" w:cs="Calibri"/>
                <w:sz w:val="20"/>
                <w:szCs w:val="20"/>
              </w:rPr>
            </w:pPr>
            <w:r w:rsidRPr="008E14C2">
              <w:rPr>
                <w:rFonts w:ascii="Calibri" w:hAnsi="Calibri" w:cs="Calibri"/>
                <w:sz w:val="20"/>
                <w:szCs w:val="20"/>
              </w:rPr>
              <w:t>a) Experience Team composition</w:t>
            </w:r>
          </w:p>
          <w:p w14:paraId="326F437F" w14:textId="77777777" w:rsidR="006E78AE" w:rsidRPr="008E14C2" w:rsidRDefault="006E78AE" w:rsidP="00205C16">
            <w:pPr>
              <w:spacing w:after="120"/>
              <w:rPr>
                <w:rFonts w:ascii="Calibri" w:hAnsi="Calibri" w:cs="Calibri"/>
                <w:sz w:val="20"/>
                <w:szCs w:val="20"/>
              </w:rPr>
            </w:pPr>
            <w:r w:rsidRPr="008E14C2">
              <w:rPr>
                <w:rFonts w:ascii="Calibri" w:hAnsi="Calibri" w:cs="Calibri"/>
                <w:sz w:val="20"/>
                <w:szCs w:val="20"/>
              </w:rPr>
              <w:t>b) Partnerships and Support Entities</w:t>
            </w:r>
          </w:p>
          <w:p w14:paraId="717D1B4D" w14:textId="77777777" w:rsidR="006E78AE" w:rsidRPr="008E14C2" w:rsidRDefault="006E78AE" w:rsidP="00205C16">
            <w:pPr>
              <w:spacing w:after="120"/>
              <w:rPr>
                <w:rFonts w:ascii="Calibri" w:hAnsi="Calibri" w:cs="Calibri"/>
                <w:sz w:val="20"/>
                <w:szCs w:val="20"/>
              </w:rPr>
            </w:pPr>
            <w:r w:rsidRPr="008E14C2">
              <w:rPr>
                <w:rFonts w:ascii="Calibri" w:hAnsi="Calibri" w:cs="Calibri"/>
                <w:sz w:val="20"/>
                <w:szCs w:val="20"/>
              </w:rPr>
              <w:t>c) Vision</w:t>
            </w:r>
          </w:p>
        </w:tc>
      </w:tr>
      <w:tr w:rsidR="006E78AE" w:rsidRPr="00506DB0" w14:paraId="59343AC5" w14:textId="77777777" w:rsidTr="00F9735C">
        <w:trPr>
          <w:trHeight w:val="876"/>
        </w:trPr>
        <w:tc>
          <w:tcPr>
            <w:tcW w:w="2718" w:type="dxa"/>
            <w:vAlign w:val="center"/>
          </w:tcPr>
          <w:p w14:paraId="33D10E76" w14:textId="77777777" w:rsidR="006E78AE" w:rsidRPr="008E14C2" w:rsidRDefault="006E78AE" w:rsidP="00205C16">
            <w:pPr>
              <w:rPr>
                <w:rFonts w:ascii="Calibri" w:hAnsi="Calibri" w:cs="Calibri"/>
                <w:b/>
                <w:sz w:val="20"/>
                <w:szCs w:val="20"/>
              </w:rPr>
            </w:pPr>
            <w:r w:rsidRPr="008E14C2">
              <w:rPr>
                <w:rFonts w:ascii="Calibri" w:hAnsi="Calibri" w:cs="Calibri"/>
                <w:b/>
                <w:sz w:val="20"/>
                <w:szCs w:val="20"/>
              </w:rPr>
              <w:t>Research and Technology developments</w:t>
            </w:r>
          </w:p>
          <w:p w14:paraId="7624982F" w14:textId="77777777" w:rsidR="006E78AE" w:rsidRPr="008E14C2" w:rsidRDefault="006E78AE" w:rsidP="00205C16">
            <w:pPr>
              <w:rPr>
                <w:rFonts w:ascii="Calibri" w:hAnsi="Calibri" w:cs="Calibri"/>
                <w:b/>
                <w:bCs/>
                <w:sz w:val="20"/>
                <w:szCs w:val="20"/>
              </w:rPr>
            </w:pPr>
            <w:r w:rsidRPr="008E14C2">
              <w:rPr>
                <w:rFonts w:ascii="Calibri" w:hAnsi="Calibri" w:cs="Calibri"/>
                <w:b/>
                <w:bCs/>
                <w:sz w:val="20"/>
                <w:szCs w:val="20"/>
              </w:rPr>
              <w:t>(30%)</w:t>
            </w:r>
          </w:p>
        </w:tc>
        <w:tc>
          <w:tcPr>
            <w:tcW w:w="7654" w:type="dxa"/>
            <w:vAlign w:val="center"/>
          </w:tcPr>
          <w:p w14:paraId="74EF42AD" w14:textId="49B86B24" w:rsidR="006E78AE" w:rsidRPr="008E14C2" w:rsidRDefault="006E78AE" w:rsidP="00BA05E3">
            <w:pPr>
              <w:pStyle w:val="Listenabsatz"/>
              <w:numPr>
                <w:ilvl w:val="0"/>
                <w:numId w:val="9"/>
              </w:numPr>
              <w:suppressAutoHyphens/>
              <w:spacing w:after="120" w:line="360" w:lineRule="auto"/>
              <w:contextualSpacing/>
              <w:rPr>
                <w:rFonts w:ascii="Calibri" w:hAnsi="Calibri" w:cs="Calibri"/>
                <w:sz w:val="20"/>
                <w:szCs w:val="20"/>
              </w:rPr>
            </w:pPr>
            <w:r w:rsidRPr="008E14C2">
              <w:rPr>
                <w:rFonts w:ascii="Calibri" w:hAnsi="Calibri" w:cs="Calibri"/>
                <w:sz w:val="20"/>
                <w:szCs w:val="20"/>
              </w:rPr>
              <w:t xml:space="preserve">Relevance for the Call </w:t>
            </w:r>
          </w:p>
          <w:p w14:paraId="2931CF78" w14:textId="77777777" w:rsidR="006E78AE" w:rsidRPr="008E14C2" w:rsidRDefault="006E78AE" w:rsidP="00BA05E3">
            <w:pPr>
              <w:pStyle w:val="Listenabsatz"/>
              <w:numPr>
                <w:ilvl w:val="0"/>
                <w:numId w:val="9"/>
              </w:numPr>
              <w:suppressAutoHyphens/>
              <w:spacing w:after="120" w:line="360" w:lineRule="auto"/>
              <w:contextualSpacing/>
              <w:rPr>
                <w:rFonts w:ascii="Calibri" w:hAnsi="Calibri" w:cs="Calibri"/>
                <w:sz w:val="20"/>
                <w:szCs w:val="20"/>
              </w:rPr>
            </w:pPr>
            <w:r w:rsidRPr="008E14C2">
              <w:rPr>
                <w:rFonts w:ascii="Calibri" w:hAnsi="Calibri" w:cs="Calibri"/>
                <w:sz w:val="20"/>
                <w:szCs w:val="20"/>
              </w:rPr>
              <w:t>Suitability of technology for targeted application</w:t>
            </w:r>
          </w:p>
          <w:p w14:paraId="0DDE3AB2" w14:textId="77777777" w:rsidR="006E78AE" w:rsidRPr="008E14C2" w:rsidRDefault="006E78AE" w:rsidP="00BA05E3">
            <w:pPr>
              <w:pStyle w:val="Listenabsatz"/>
              <w:numPr>
                <w:ilvl w:val="0"/>
                <w:numId w:val="9"/>
              </w:numPr>
              <w:suppressAutoHyphens/>
              <w:spacing w:after="120" w:line="360" w:lineRule="auto"/>
              <w:contextualSpacing/>
              <w:rPr>
                <w:rFonts w:ascii="Calibri" w:hAnsi="Calibri" w:cs="Calibri"/>
                <w:sz w:val="20"/>
                <w:szCs w:val="20"/>
              </w:rPr>
            </w:pPr>
            <w:r w:rsidRPr="008E14C2">
              <w:rPr>
                <w:rFonts w:ascii="Calibri" w:hAnsi="Calibri" w:cs="Calibri"/>
                <w:sz w:val="20"/>
                <w:szCs w:val="20"/>
              </w:rPr>
              <w:t>Understanding of and leveraging on the State of the Art (</w:t>
            </w:r>
            <w:proofErr w:type="spellStart"/>
            <w:r w:rsidRPr="008E14C2">
              <w:rPr>
                <w:rFonts w:ascii="Calibri" w:hAnsi="Calibri" w:cs="Calibri"/>
                <w:sz w:val="20"/>
                <w:szCs w:val="20"/>
              </w:rPr>
              <w:t>SoA</w:t>
            </w:r>
            <w:proofErr w:type="spellEnd"/>
            <w:r w:rsidRPr="008E14C2">
              <w:rPr>
                <w:rFonts w:ascii="Calibri" w:hAnsi="Calibri" w:cs="Calibri"/>
                <w:sz w:val="20"/>
                <w:szCs w:val="20"/>
              </w:rPr>
              <w:t xml:space="preserve">), novelty of the proposed research </w:t>
            </w:r>
          </w:p>
          <w:p w14:paraId="245C9320" w14:textId="5462BF84" w:rsidR="00467D1D" w:rsidRPr="008E14C2" w:rsidRDefault="009C1B36" w:rsidP="00BA05E3">
            <w:pPr>
              <w:pStyle w:val="Listenabsatz"/>
              <w:numPr>
                <w:ilvl w:val="0"/>
                <w:numId w:val="9"/>
              </w:numPr>
              <w:suppressAutoHyphens/>
              <w:spacing w:after="120" w:line="360" w:lineRule="auto"/>
              <w:contextualSpacing/>
              <w:rPr>
                <w:rFonts w:ascii="Calibri" w:hAnsi="Calibri" w:cs="Calibri"/>
                <w:sz w:val="20"/>
                <w:szCs w:val="20"/>
              </w:rPr>
            </w:pPr>
            <w:r w:rsidRPr="008E14C2">
              <w:rPr>
                <w:rFonts w:asciiTheme="minorHAnsi" w:hAnsiTheme="minorHAnsi" w:cs="Andalus"/>
                <w:sz w:val="20"/>
                <w:szCs w:val="20"/>
              </w:rPr>
              <w:t>D</w:t>
            </w:r>
            <w:r w:rsidR="00467D1D" w:rsidRPr="008E14C2">
              <w:rPr>
                <w:rFonts w:asciiTheme="minorHAnsi" w:hAnsiTheme="minorHAnsi" w:cs="Andalus"/>
                <w:sz w:val="20"/>
                <w:szCs w:val="20"/>
              </w:rPr>
              <w:t>epth</w:t>
            </w:r>
            <w:r w:rsidR="007245B0" w:rsidRPr="008E14C2">
              <w:rPr>
                <w:rFonts w:asciiTheme="minorHAnsi" w:hAnsiTheme="minorHAnsi" w:cs="Andalus"/>
                <w:sz w:val="20"/>
                <w:szCs w:val="20"/>
              </w:rPr>
              <w:t xml:space="preserve"> and significance</w:t>
            </w:r>
            <w:r w:rsidR="00467D1D" w:rsidRPr="008E14C2">
              <w:rPr>
                <w:rFonts w:asciiTheme="minorHAnsi" w:hAnsiTheme="minorHAnsi" w:cs="Andalus"/>
                <w:sz w:val="20"/>
                <w:szCs w:val="20"/>
              </w:rPr>
              <w:t xml:space="preserve"> of technical innovation</w:t>
            </w:r>
          </w:p>
          <w:p w14:paraId="77F72E2E" w14:textId="0F8F084C" w:rsidR="006E78AE" w:rsidRPr="008E14C2" w:rsidRDefault="006E78AE" w:rsidP="00BA05E3">
            <w:pPr>
              <w:pStyle w:val="Listenabsatz"/>
              <w:numPr>
                <w:ilvl w:val="0"/>
                <w:numId w:val="9"/>
              </w:numPr>
              <w:suppressAutoHyphens/>
              <w:spacing w:after="120" w:line="360" w:lineRule="auto"/>
              <w:contextualSpacing/>
              <w:rPr>
                <w:rFonts w:ascii="Calibri" w:hAnsi="Calibri" w:cs="Calibri"/>
                <w:sz w:val="20"/>
                <w:szCs w:val="20"/>
              </w:rPr>
            </w:pPr>
            <w:r w:rsidRPr="008E14C2">
              <w:rPr>
                <w:rFonts w:ascii="Calibri" w:hAnsi="Calibri" w:cs="Calibri"/>
                <w:sz w:val="20"/>
                <w:szCs w:val="20"/>
              </w:rPr>
              <w:t xml:space="preserve">Maturity </w:t>
            </w:r>
            <w:r w:rsidR="00B24EC1" w:rsidRPr="008E14C2">
              <w:rPr>
                <w:rFonts w:ascii="Calibri" w:hAnsi="Calibri" w:cs="Calibri"/>
                <w:sz w:val="20"/>
                <w:szCs w:val="20"/>
              </w:rPr>
              <w:t xml:space="preserve">of the </w:t>
            </w:r>
            <w:r w:rsidR="00E72D24" w:rsidRPr="008E14C2">
              <w:rPr>
                <w:rFonts w:ascii="Calibri" w:hAnsi="Calibri" w:cs="Calibri"/>
                <w:sz w:val="20"/>
                <w:szCs w:val="20"/>
              </w:rPr>
              <w:t>technology</w:t>
            </w:r>
            <w:r w:rsidR="004E6335" w:rsidRPr="008E14C2">
              <w:rPr>
                <w:rFonts w:ascii="Calibri" w:hAnsi="Calibri" w:cs="Calibri"/>
                <w:sz w:val="20"/>
                <w:szCs w:val="20"/>
              </w:rPr>
              <w:t xml:space="preserve"> and feasibility for target application</w:t>
            </w:r>
            <w:r w:rsidR="37B0D739" w:rsidRPr="008E14C2">
              <w:rPr>
                <w:rFonts w:ascii="Calibri" w:hAnsi="Calibri" w:cs="Calibri"/>
                <w:sz w:val="20"/>
                <w:szCs w:val="20"/>
              </w:rPr>
              <w:t>(s)</w:t>
            </w:r>
          </w:p>
          <w:p w14:paraId="34D136E8" w14:textId="32142AAE" w:rsidR="006E78AE" w:rsidRPr="008E14C2" w:rsidRDefault="008D710F" w:rsidP="00BA05E3">
            <w:pPr>
              <w:pStyle w:val="Listenabsatz"/>
              <w:numPr>
                <w:ilvl w:val="0"/>
                <w:numId w:val="9"/>
              </w:numPr>
              <w:suppressAutoHyphens/>
              <w:spacing w:after="120" w:line="360" w:lineRule="auto"/>
              <w:contextualSpacing/>
              <w:rPr>
                <w:rFonts w:ascii="Calibri" w:hAnsi="Calibri" w:cs="Calibri"/>
                <w:sz w:val="20"/>
                <w:szCs w:val="20"/>
              </w:rPr>
            </w:pPr>
            <w:r w:rsidRPr="008E14C2">
              <w:rPr>
                <w:rFonts w:ascii="Calibri" w:hAnsi="Calibri" w:cs="Calibri"/>
                <w:sz w:val="20"/>
                <w:szCs w:val="20"/>
              </w:rPr>
              <w:t xml:space="preserve">Clarity </w:t>
            </w:r>
            <w:r w:rsidR="0F69EEF3" w:rsidRPr="008E14C2">
              <w:rPr>
                <w:rFonts w:ascii="Calibri" w:hAnsi="Calibri" w:cs="Calibri"/>
                <w:sz w:val="20"/>
                <w:szCs w:val="20"/>
              </w:rPr>
              <w:t xml:space="preserve">and relevance </w:t>
            </w:r>
            <w:r w:rsidRPr="008E14C2">
              <w:rPr>
                <w:rFonts w:ascii="Calibri" w:hAnsi="Calibri" w:cs="Calibri"/>
                <w:sz w:val="20"/>
                <w:szCs w:val="20"/>
              </w:rPr>
              <w:t xml:space="preserve">of the </w:t>
            </w:r>
            <w:r w:rsidR="00CA1C96" w:rsidRPr="008E14C2">
              <w:rPr>
                <w:rFonts w:ascii="Calibri" w:hAnsi="Calibri" w:cs="Calibri"/>
                <w:sz w:val="20"/>
                <w:szCs w:val="20"/>
              </w:rPr>
              <w:t>research objectives</w:t>
            </w:r>
          </w:p>
        </w:tc>
      </w:tr>
      <w:tr w:rsidR="006E78AE" w:rsidRPr="00506DB0" w14:paraId="0BE0736F" w14:textId="77777777" w:rsidTr="00F9735C">
        <w:trPr>
          <w:trHeight w:val="876"/>
        </w:trPr>
        <w:tc>
          <w:tcPr>
            <w:tcW w:w="2718" w:type="dxa"/>
            <w:vAlign w:val="center"/>
          </w:tcPr>
          <w:p w14:paraId="43BF8543" w14:textId="77777777" w:rsidR="006E78AE" w:rsidRPr="008E14C2" w:rsidRDefault="006E78AE" w:rsidP="00205C16">
            <w:pPr>
              <w:rPr>
                <w:rFonts w:ascii="Calibri" w:hAnsi="Calibri" w:cs="Calibri"/>
                <w:b/>
                <w:bCs/>
                <w:sz w:val="20"/>
                <w:szCs w:val="20"/>
              </w:rPr>
            </w:pPr>
            <w:r w:rsidRPr="008E14C2">
              <w:rPr>
                <w:rFonts w:ascii="Calibri" w:hAnsi="Calibri" w:cs="Calibri"/>
                <w:b/>
                <w:bCs/>
                <w:sz w:val="20"/>
                <w:szCs w:val="20"/>
              </w:rPr>
              <w:t xml:space="preserve">Commercial Opportunities and Potential </w:t>
            </w:r>
            <w:proofErr w:type="gramStart"/>
            <w:r w:rsidRPr="008E14C2">
              <w:rPr>
                <w:rFonts w:ascii="Calibri" w:hAnsi="Calibri" w:cs="Calibri"/>
                <w:b/>
                <w:bCs/>
                <w:sz w:val="20"/>
                <w:szCs w:val="20"/>
              </w:rPr>
              <w:t>Socio Economic</w:t>
            </w:r>
            <w:proofErr w:type="gramEnd"/>
            <w:r w:rsidRPr="008E14C2">
              <w:rPr>
                <w:rFonts w:ascii="Calibri" w:hAnsi="Calibri" w:cs="Calibri"/>
                <w:b/>
                <w:bCs/>
                <w:sz w:val="20"/>
                <w:szCs w:val="20"/>
              </w:rPr>
              <w:t xml:space="preserve"> Impact</w:t>
            </w:r>
            <w:r w:rsidRPr="008E14C2">
              <w:rPr>
                <w:rFonts w:ascii="Calibri" w:hAnsi="Calibri" w:cs="Calibri"/>
                <w:sz w:val="20"/>
                <w:szCs w:val="20"/>
              </w:rPr>
              <w:br/>
            </w:r>
            <w:r w:rsidRPr="008E14C2">
              <w:rPr>
                <w:rFonts w:ascii="Calibri" w:hAnsi="Calibri" w:cs="Calibri"/>
                <w:b/>
                <w:bCs/>
                <w:sz w:val="20"/>
                <w:szCs w:val="20"/>
              </w:rPr>
              <w:t>(25%)</w:t>
            </w:r>
          </w:p>
        </w:tc>
        <w:tc>
          <w:tcPr>
            <w:tcW w:w="7654" w:type="dxa"/>
            <w:vAlign w:val="center"/>
          </w:tcPr>
          <w:p w14:paraId="24CBCBFE" w14:textId="4564C82A" w:rsidR="000C7D59" w:rsidRPr="008E14C2" w:rsidRDefault="003D43C2" w:rsidP="006F0EF5">
            <w:pPr>
              <w:pStyle w:val="Listenabsatz"/>
              <w:numPr>
                <w:ilvl w:val="0"/>
                <w:numId w:val="11"/>
              </w:numPr>
              <w:suppressAutoHyphens/>
              <w:spacing w:after="120" w:line="360" w:lineRule="auto"/>
              <w:contextualSpacing/>
              <w:rPr>
                <w:rFonts w:ascii="Calibri" w:hAnsi="Calibri" w:cs="Calibri"/>
                <w:sz w:val="20"/>
                <w:szCs w:val="20"/>
              </w:rPr>
            </w:pPr>
            <w:r w:rsidRPr="008E14C2">
              <w:rPr>
                <w:rFonts w:ascii="Calibri" w:hAnsi="Calibri" w:cs="Calibri"/>
                <w:sz w:val="20"/>
                <w:szCs w:val="20"/>
              </w:rPr>
              <w:t>Potential applications</w:t>
            </w:r>
            <w:r w:rsidR="5C0CB8E0" w:rsidRPr="008E14C2">
              <w:rPr>
                <w:rFonts w:ascii="Calibri" w:hAnsi="Calibri" w:cs="Calibri"/>
                <w:sz w:val="20"/>
                <w:szCs w:val="20"/>
              </w:rPr>
              <w:t>, problems addressed</w:t>
            </w:r>
            <w:r w:rsidRPr="008E14C2">
              <w:rPr>
                <w:rFonts w:ascii="Calibri" w:hAnsi="Calibri" w:cs="Calibri"/>
                <w:sz w:val="20"/>
                <w:szCs w:val="20"/>
              </w:rPr>
              <w:t xml:space="preserve"> and target markets </w:t>
            </w:r>
          </w:p>
          <w:p w14:paraId="7CCABE00" w14:textId="2DBC582A" w:rsidR="003D43C2" w:rsidRPr="008E14C2" w:rsidRDefault="003D43C2" w:rsidP="006F0EF5">
            <w:pPr>
              <w:pStyle w:val="Listenabsatz"/>
              <w:numPr>
                <w:ilvl w:val="0"/>
                <w:numId w:val="11"/>
              </w:numPr>
              <w:suppressAutoHyphens/>
              <w:spacing w:after="120" w:line="360" w:lineRule="auto"/>
              <w:contextualSpacing/>
              <w:rPr>
                <w:rFonts w:ascii="Calibri" w:hAnsi="Calibri" w:cs="Calibri"/>
                <w:sz w:val="20"/>
                <w:szCs w:val="20"/>
              </w:rPr>
            </w:pPr>
            <w:r w:rsidRPr="008E14C2">
              <w:rPr>
                <w:rFonts w:ascii="Calibri" w:hAnsi="Calibri" w:cs="Calibri"/>
                <w:sz w:val="20"/>
                <w:szCs w:val="20"/>
              </w:rPr>
              <w:t>Hurdles, risks and roadmap to commercialisation</w:t>
            </w:r>
          </w:p>
          <w:p w14:paraId="08E7FEF0" w14:textId="566D1046" w:rsidR="003D43C2" w:rsidRPr="008E14C2" w:rsidRDefault="00EF6EB7" w:rsidP="006F0EF5">
            <w:pPr>
              <w:pStyle w:val="Listenabsatz"/>
              <w:numPr>
                <w:ilvl w:val="0"/>
                <w:numId w:val="11"/>
              </w:numPr>
              <w:suppressAutoHyphens/>
              <w:spacing w:after="120" w:line="360" w:lineRule="auto"/>
              <w:contextualSpacing/>
              <w:rPr>
                <w:rFonts w:ascii="Calibri" w:hAnsi="Calibri" w:cs="Calibri"/>
                <w:sz w:val="20"/>
                <w:szCs w:val="20"/>
              </w:rPr>
            </w:pPr>
            <w:r w:rsidRPr="008E14C2">
              <w:rPr>
                <w:rFonts w:ascii="Calibri" w:hAnsi="Calibri" w:cs="Calibri"/>
                <w:sz w:val="20"/>
                <w:szCs w:val="20"/>
              </w:rPr>
              <w:t>Potential for m</w:t>
            </w:r>
            <w:r w:rsidR="003D43C2" w:rsidRPr="008E14C2">
              <w:rPr>
                <w:rFonts w:ascii="Calibri" w:hAnsi="Calibri" w:cs="Calibri"/>
                <w:sz w:val="20"/>
                <w:szCs w:val="20"/>
              </w:rPr>
              <w:t xml:space="preserve">arket disruption, industrial transformation and socio-economic impact  </w:t>
            </w:r>
          </w:p>
          <w:p w14:paraId="092C8469" w14:textId="6E1A5BD5" w:rsidR="006E78AE" w:rsidRPr="008E14C2" w:rsidRDefault="003D43C2" w:rsidP="006F0EF5">
            <w:pPr>
              <w:pStyle w:val="Listenabsatz"/>
              <w:numPr>
                <w:ilvl w:val="0"/>
                <w:numId w:val="11"/>
              </w:numPr>
              <w:suppressAutoHyphens/>
              <w:spacing w:after="120" w:line="360" w:lineRule="auto"/>
              <w:contextualSpacing/>
              <w:rPr>
                <w:rFonts w:ascii="Calibri" w:hAnsi="Calibri" w:cs="Calibri"/>
                <w:sz w:val="20"/>
                <w:szCs w:val="20"/>
              </w:rPr>
            </w:pPr>
            <w:r w:rsidRPr="008E14C2">
              <w:rPr>
                <w:rFonts w:ascii="Calibri" w:hAnsi="Calibri" w:cs="Calibri"/>
                <w:sz w:val="20"/>
                <w:szCs w:val="20"/>
              </w:rPr>
              <w:t>IPR strategy</w:t>
            </w:r>
          </w:p>
        </w:tc>
      </w:tr>
      <w:tr w:rsidR="006E78AE" w:rsidRPr="00506DB0" w14:paraId="0D63535E" w14:textId="77777777" w:rsidTr="00F9735C">
        <w:trPr>
          <w:trHeight w:val="2310"/>
        </w:trPr>
        <w:tc>
          <w:tcPr>
            <w:tcW w:w="2718" w:type="dxa"/>
            <w:vAlign w:val="center"/>
          </w:tcPr>
          <w:p w14:paraId="3CB92125" w14:textId="77777777" w:rsidR="006E78AE" w:rsidRPr="008E14C2" w:rsidRDefault="006E78AE" w:rsidP="00205C16">
            <w:pPr>
              <w:rPr>
                <w:rFonts w:ascii="Calibri" w:hAnsi="Calibri" w:cs="Calibri"/>
                <w:b/>
                <w:bCs/>
                <w:sz w:val="20"/>
                <w:szCs w:val="20"/>
              </w:rPr>
            </w:pPr>
            <w:r w:rsidRPr="008E14C2">
              <w:rPr>
                <w:rFonts w:ascii="Calibri" w:hAnsi="Calibri" w:cs="Calibri"/>
                <w:b/>
                <w:bCs/>
                <w:sz w:val="20"/>
                <w:szCs w:val="20"/>
              </w:rPr>
              <w:t>Activity and Management proposal</w:t>
            </w:r>
            <w:r w:rsidRPr="008E14C2">
              <w:rPr>
                <w:rFonts w:ascii="Calibri" w:hAnsi="Calibri" w:cs="Calibri"/>
                <w:sz w:val="20"/>
                <w:szCs w:val="20"/>
              </w:rPr>
              <w:br/>
            </w:r>
            <w:r w:rsidRPr="008E14C2">
              <w:rPr>
                <w:rFonts w:ascii="Calibri" w:hAnsi="Calibri" w:cs="Calibri"/>
                <w:b/>
                <w:bCs/>
                <w:sz w:val="20"/>
                <w:szCs w:val="20"/>
              </w:rPr>
              <w:t>(20%)</w:t>
            </w:r>
          </w:p>
        </w:tc>
        <w:tc>
          <w:tcPr>
            <w:tcW w:w="7654" w:type="dxa"/>
            <w:vAlign w:val="center"/>
          </w:tcPr>
          <w:p w14:paraId="6145D123" w14:textId="725C561E" w:rsidR="001A4459" w:rsidRPr="008E14C2" w:rsidRDefault="19D12D26" w:rsidP="00EF6EB7">
            <w:pPr>
              <w:pStyle w:val="Listenabsatz"/>
              <w:numPr>
                <w:ilvl w:val="0"/>
                <w:numId w:val="12"/>
              </w:numPr>
              <w:suppressAutoHyphens/>
              <w:spacing w:after="120" w:line="360" w:lineRule="auto"/>
              <w:contextualSpacing/>
              <w:rPr>
                <w:rFonts w:ascii="Calibri" w:hAnsi="Calibri" w:cs="Calibri"/>
                <w:sz w:val="20"/>
                <w:szCs w:val="20"/>
              </w:rPr>
            </w:pPr>
            <w:r w:rsidRPr="008E14C2">
              <w:rPr>
                <w:rFonts w:ascii="Calibri" w:hAnsi="Calibri" w:cs="Calibri"/>
                <w:sz w:val="20"/>
                <w:szCs w:val="20"/>
              </w:rPr>
              <w:t>Clarity and relevance of work to achieve objectives</w:t>
            </w:r>
          </w:p>
          <w:p w14:paraId="21CE0031" w14:textId="1960F20E" w:rsidR="001A4459" w:rsidRPr="008E14C2" w:rsidRDefault="19D12D26" w:rsidP="00EF6EB7">
            <w:pPr>
              <w:pStyle w:val="Listenabsatz"/>
              <w:numPr>
                <w:ilvl w:val="0"/>
                <w:numId w:val="12"/>
              </w:numPr>
              <w:suppressAutoHyphens/>
              <w:spacing w:after="120" w:line="360" w:lineRule="auto"/>
              <w:contextualSpacing/>
              <w:rPr>
                <w:rFonts w:ascii="Calibri" w:hAnsi="Calibri" w:cs="Calibri"/>
                <w:sz w:val="20"/>
                <w:szCs w:val="20"/>
              </w:rPr>
            </w:pPr>
            <w:r w:rsidRPr="008E14C2">
              <w:rPr>
                <w:rFonts w:ascii="Calibri" w:hAnsi="Calibri" w:cs="Calibri"/>
                <w:sz w:val="20"/>
                <w:szCs w:val="20"/>
              </w:rPr>
              <w:t xml:space="preserve">Feasibility: Access to facility and data / Availability of personnel. </w:t>
            </w:r>
          </w:p>
          <w:p w14:paraId="5CD4317B" w14:textId="40B28D6D" w:rsidR="001A4459" w:rsidRPr="008E14C2" w:rsidRDefault="19D12D26" w:rsidP="00EF6EB7">
            <w:pPr>
              <w:pStyle w:val="Listenabsatz"/>
              <w:numPr>
                <w:ilvl w:val="0"/>
                <w:numId w:val="12"/>
              </w:numPr>
              <w:suppressAutoHyphens/>
              <w:spacing w:after="120" w:line="360" w:lineRule="auto"/>
              <w:contextualSpacing/>
              <w:rPr>
                <w:rFonts w:ascii="Calibri" w:hAnsi="Calibri" w:cs="Calibri"/>
                <w:sz w:val="20"/>
                <w:szCs w:val="20"/>
              </w:rPr>
            </w:pPr>
            <w:r w:rsidRPr="008E14C2">
              <w:rPr>
                <w:rFonts w:ascii="Calibri" w:hAnsi="Calibri" w:cs="Calibri"/>
                <w:sz w:val="20"/>
                <w:szCs w:val="20"/>
              </w:rPr>
              <w:t xml:space="preserve">Milestones /Cost-planning / Work break-down </w:t>
            </w:r>
          </w:p>
          <w:p w14:paraId="2F3339AC" w14:textId="4697739D" w:rsidR="001A4459" w:rsidRPr="008E14C2" w:rsidRDefault="19D12D26" w:rsidP="00EF6EB7">
            <w:pPr>
              <w:pStyle w:val="Listenabsatz"/>
              <w:numPr>
                <w:ilvl w:val="0"/>
                <w:numId w:val="12"/>
              </w:numPr>
              <w:suppressAutoHyphens/>
              <w:spacing w:after="120" w:line="360" w:lineRule="auto"/>
              <w:contextualSpacing/>
              <w:rPr>
                <w:rFonts w:ascii="Calibri" w:hAnsi="Calibri" w:cs="Calibri"/>
                <w:sz w:val="20"/>
                <w:szCs w:val="20"/>
              </w:rPr>
            </w:pPr>
            <w:r w:rsidRPr="008E14C2">
              <w:rPr>
                <w:rFonts w:ascii="Calibri" w:hAnsi="Calibri" w:cs="Calibri"/>
                <w:sz w:val="20"/>
                <w:szCs w:val="20"/>
              </w:rPr>
              <w:t>Approach to align the R&amp;D with the market needs</w:t>
            </w:r>
          </w:p>
          <w:p w14:paraId="0BD3E1F7" w14:textId="46F708EC" w:rsidR="001A4459" w:rsidRPr="008E14C2" w:rsidRDefault="19D12D26" w:rsidP="00EF6EB7">
            <w:pPr>
              <w:pStyle w:val="Listenabsatz"/>
              <w:numPr>
                <w:ilvl w:val="0"/>
                <w:numId w:val="12"/>
              </w:numPr>
              <w:suppressAutoHyphens/>
              <w:spacing w:after="120" w:line="360" w:lineRule="auto"/>
              <w:contextualSpacing/>
              <w:rPr>
                <w:rFonts w:ascii="Calibri" w:hAnsi="Calibri" w:cs="Calibri"/>
                <w:sz w:val="20"/>
                <w:szCs w:val="20"/>
              </w:rPr>
            </w:pPr>
            <w:r w:rsidRPr="008E14C2">
              <w:rPr>
                <w:rFonts w:ascii="Calibri" w:hAnsi="Calibri" w:cs="Calibri"/>
                <w:sz w:val="20"/>
                <w:szCs w:val="20"/>
              </w:rPr>
              <w:t>Management of the activity</w:t>
            </w:r>
          </w:p>
          <w:p w14:paraId="10DB420B" w14:textId="1932CACD" w:rsidR="001A4459" w:rsidRPr="008E14C2" w:rsidRDefault="19D12D26" w:rsidP="00EF6EB7">
            <w:pPr>
              <w:pStyle w:val="Listenabsatz"/>
              <w:numPr>
                <w:ilvl w:val="0"/>
                <w:numId w:val="12"/>
              </w:numPr>
              <w:suppressAutoHyphens/>
              <w:spacing w:after="120" w:line="360" w:lineRule="auto"/>
              <w:contextualSpacing/>
              <w:rPr>
                <w:rFonts w:ascii="Calibri" w:hAnsi="Calibri" w:cs="Calibri"/>
                <w:sz w:val="20"/>
                <w:szCs w:val="20"/>
              </w:rPr>
            </w:pPr>
            <w:r w:rsidRPr="008E14C2">
              <w:rPr>
                <w:rFonts w:ascii="Calibri" w:hAnsi="Calibri" w:cs="Calibri"/>
                <w:sz w:val="20"/>
                <w:szCs w:val="20"/>
              </w:rPr>
              <w:t>Fit with the Phi-Lab</w:t>
            </w:r>
          </w:p>
          <w:p w14:paraId="669C1876" w14:textId="2B30FC5D" w:rsidR="001A4459" w:rsidRPr="008E14C2" w:rsidRDefault="19D12D26" w:rsidP="00EF6EB7">
            <w:pPr>
              <w:pStyle w:val="Listenabsatz"/>
              <w:numPr>
                <w:ilvl w:val="0"/>
                <w:numId w:val="12"/>
              </w:numPr>
              <w:suppressAutoHyphens/>
              <w:spacing w:after="120" w:line="360" w:lineRule="auto"/>
              <w:contextualSpacing/>
              <w:rPr>
                <w:rFonts w:ascii="Calibri" w:hAnsi="Calibri" w:cs="Calibri"/>
                <w:sz w:val="20"/>
                <w:szCs w:val="20"/>
              </w:rPr>
            </w:pPr>
            <w:r w:rsidRPr="008E14C2">
              <w:rPr>
                <w:rFonts w:ascii="Calibri" w:hAnsi="Calibri" w:cs="Calibri"/>
                <w:sz w:val="20"/>
                <w:szCs w:val="20"/>
              </w:rPr>
              <w:t>No double funding</w:t>
            </w:r>
          </w:p>
        </w:tc>
      </w:tr>
    </w:tbl>
    <w:p w14:paraId="5FD5F65C" w14:textId="675FD1B6" w:rsidR="00267CB8" w:rsidRPr="00875D85" w:rsidRDefault="00AC3067" w:rsidP="00BA05E3">
      <w:pPr>
        <w:pStyle w:val="Beschriftung"/>
        <w:rPr>
          <w:rFonts w:ascii="Calibri" w:hAnsi="Calibri" w:cs="Calibri"/>
          <w:szCs w:val="22"/>
          <w:lang w:val="en-GB"/>
        </w:rPr>
      </w:pPr>
      <w:r w:rsidRPr="00875D85">
        <w:rPr>
          <w:rFonts w:ascii="Calibri" w:hAnsi="Calibri" w:cs="Calibri"/>
          <w:szCs w:val="22"/>
        </w:rPr>
        <w:t xml:space="preserve">Table </w:t>
      </w:r>
      <w:r w:rsidRPr="00875D85">
        <w:rPr>
          <w:rFonts w:ascii="Calibri" w:hAnsi="Calibri" w:cs="Calibri"/>
          <w:i w:val="0"/>
          <w:iCs w:val="0"/>
          <w:szCs w:val="22"/>
        </w:rPr>
        <w:fldChar w:fldCharType="begin"/>
      </w:r>
      <w:r w:rsidRPr="00875D85">
        <w:rPr>
          <w:rFonts w:ascii="Calibri" w:hAnsi="Calibri" w:cs="Calibri"/>
          <w:szCs w:val="22"/>
        </w:rPr>
        <w:instrText xml:space="preserve"> SEQ Table \* ARABIC </w:instrText>
      </w:r>
      <w:r w:rsidRPr="00875D85">
        <w:rPr>
          <w:rFonts w:ascii="Calibri" w:hAnsi="Calibri" w:cs="Calibri"/>
          <w:i w:val="0"/>
          <w:iCs w:val="0"/>
          <w:szCs w:val="22"/>
        </w:rPr>
        <w:fldChar w:fldCharType="separate"/>
      </w:r>
      <w:r w:rsidR="004B004A" w:rsidRPr="00875D85">
        <w:rPr>
          <w:rFonts w:ascii="Calibri" w:hAnsi="Calibri" w:cs="Calibri"/>
          <w:noProof/>
          <w:szCs w:val="22"/>
        </w:rPr>
        <w:t>1</w:t>
      </w:r>
      <w:r w:rsidRPr="00875D85">
        <w:rPr>
          <w:rFonts w:ascii="Calibri" w:hAnsi="Calibri" w:cs="Calibri"/>
          <w:i w:val="0"/>
          <w:iCs w:val="0"/>
          <w:szCs w:val="22"/>
        </w:rPr>
        <w:fldChar w:fldCharType="end"/>
      </w:r>
      <w:bookmarkEnd w:id="1"/>
      <w:r w:rsidRPr="00875D85">
        <w:rPr>
          <w:rFonts w:ascii="Calibri" w:hAnsi="Calibri" w:cs="Calibri"/>
          <w:szCs w:val="22"/>
        </w:rPr>
        <w:t xml:space="preserve">: </w:t>
      </w:r>
      <w:bookmarkStart w:id="2" w:name="_Hlk157084752"/>
      <w:r w:rsidRPr="00875D85">
        <w:rPr>
          <w:rFonts w:ascii="Calibri" w:hAnsi="Calibri" w:cs="Calibri"/>
          <w:szCs w:val="22"/>
        </w:rPr>
        <w:t xml:space="preserve">ESA </w:t>
      </w:r>
      <w:r w:rsidR="0969EAF2" w:rsidRPr="00875D85">
        <w:rPr>
          <w:rFonts w:ascii="Calibri" w:hAnsi="Calibri" w:cs="Calibri"/>
          <w:szCs w:val="22"/>
        </w:rPr>
        <w:t>Phi-Lab</w:t>
      </w:r>
      <w:r w:rsidR="00BA1922" w:rsidRPr="00875D85">
        <w:rPr>
          <w:rFonts w:ascii="Calibri" w:hAnsi="Calibri" w:cs="Calibri"/>
          <w:szCs w:val="22"/>
          <w:lang w:val="en-GB"/>
        </w:rPr>
        <w:t xml:space="preserve"> </w:t>
      </w:r>
      <w:bookmarkEnd w:id="2"/>
      <w:r w:rsidRPr="00875D85">
        <w:rPr>
          <w:rFonts w:ascii="Calibri" w:hAnsi="Calibri" w:cs="Calibri"/>
          <w:szCs w:val="22"/>
        </w:rPr>
        <w:t>evaluation criteria and weighting factors</w:t>
      </w:r>
    </w:p>
    <w:p w14:paraId="3166459A" w14:textId="1F1F6724" w:rsidR="00C755D9" w:rsidRDefault="00E11BB2" w:rsidP="00E86D23">
      <w:pPr>
        <w:jc w:val="both"/>
        <w:rPr>
          <w:rFonts w:ascii="Calibri" w:hAnsi="Calibri" w:cs="Calibri"/>
          <w:szCs w:val="22"/>
          <w:lang w:val="en-GB"/>
        </w:rPr>
      </w:pPr>
      <w:r>
        <w:rPr>
          <w:rFonts w:ascii="Calibri" w:hAnsi="Calibri" w:cs="Calibri"/>
          <w:szCs w:val="22"/>
          <w:lang w:val="en-GB"/>
        </w:rPr>
        <w:t>Proposals with a score below 40</w:t>
      </w:r>
      <w:r w:rsidR="002E0E44">
        <w:rPr>
          <w:rFonts w:ascii="Calibri" w:hAnsi="Calibri" w:cs="Calibri"/>
          <w:szCs w:val="22"/>
          <w:lang w:val="en-GB"/>
        </w:rPr>
        <w:t xml:space="preserve"> (out of 100) </w:t>
      </w:r>
      <w:r w:rsidR="00895A06">
        <w:rPr>
          <w:rFonts w:ascii="Calibri" w:hAnsi="Calibri" w:cs="Calibri"/>
          <w:szCs w:val="22"/>
          <w:lang w:val="en-GB"/>
        </w:rPr>
        <w:t>for any one of the 4 evaluation criteria will be disqualified</w:t>
      </w:r>
      <w:r w:rsidR="00C97DBE">
        <w:rPr>
          <w:rFonts w:ascii="Calibri" w:hAnsi="Calibri" w:cs="Calibri"/>
          <w:szCs w:val="22"/>
          <w:lang w:val="en-GB"/>
        </w:rPr>
        <w:t>.</w:t>
      </w:r>
    </w:p>
    <w:p w14:paraId="46CCF846" w14:textId="77777777" w:rsidR="00C755D9" w:rsidRDefault="00C755D9" w:rsidP="00E86D23">
      <w:pPr>
        <w:jc w:val="both"/>
        <w:rPr>
          <w:rFonts w:ascii="Calibri" w:hAnsi="Calibri" w:cs="Calibri"/>
          <w:szCs w:val="22"/>
          <w:lang w:val="en-GB"/>
        </w:rPr>
      </w:pPr>
    </w:p>
    <w:p w14:paraId="560F7277" w14:textId="3F7FE40F" w:rsidR="00985BCC" w:rsidRPr="00875D85" w:rsidRDefault="00985BCC" w:rsidP="00E86D23">
      <w:pPr>
        <w:jc w:val="both"/>
        <w:rPr>
          <w:rFonts w:ascii="Calibri" w:hAnsi="Calibri" w:cs="Calibri"/>
          <w:szCs w:val="22"/>
          <w:lang w:val="en-GB"/>
        </w:rPr>
      </w:pPr>
      <w:r w:rsidRPr="00875D85">
        <w:rPr>
          <w:rFonts w:ascii="Calibri" w:hAnsi="Calibri" w:cs="Calibri"/>
          <w:szCs w:val="22"/>
          <w:lang w:val="en-GB"/>
        </w:rPr>
        <w:t>All applicants will be notified in writing about the outcome of the evaluation. The applicant may require, within 10 calendar days from the receipt of the notification, an oral debriefing explaining the reason why the application was successful or not.</w:t>
      </w:r>
    </w:p>
    <w:p w14:paraId="09F83F09" w14:textId="77777777" w:rsidR="00985BCC" w:rsidRPr="00875D85" w:rsidRDefault="00985BCC" w:rsidP="00985BCC">
      <w:pPr>
        <w:rPr>
          <w:rFonts w:ascii="Calibri" w:hAnsi="Calibri" w:cs="Calibri"/>
          <w:szCs w:val="22"/>
          <w:lang w:val="en-GB"/>
        </w:rPr>
      </w:pPr>
    </w:p>
    <w:p w14:paraId="3F13AFA0" w14:textId="6DD1A1EF" w:rsidR="00A10A2D" w:rsidRPr="00875D85" w:rsidRDefault="3C383FA6" w:rsidP="00E86D23">
      <w:pPr>
        <w:pStyle w:val="KeinLeerraum"/>
        <w:jc w:val="both"/>
        <w:rPr>
          <w:rFonts w:ascii="Calibri" w:hAnsi="Calibri" w:cs="Calibri"/>
          <w:sz w:val="22"/>
          <w:szCs w:val="22"/>
          <w:lang w:val="en-GB"/>
        </w:rPr>
      </w:pPr>
      <w:r w:rsidRPr="0769BA66">
        <w:rPr>
          <w:rFonts w:ascii="Calibri" w:hAnsi="Calibri" w:cs="Calibri"/>
          <w:sz w:val="22"/>
          <w:szCs w:val="22"/>
          <w:lang w:val="en-GB"/>
        </w:rPr>
        <w:t xml:space="preserve">ESA </w:t>
      </w:r>
      <w:r w:rsidR="0969EAF2" w:rsidRPr="0769BA66">
        <w:rPr>
          <w:rFonts w:ascii="Calibri" w:hAnsi="Calibri" w:cs="Calibri"/>
          <w:sz w:val="22"/>
          <w:szCs w:val="22"/>
        </w:rPr>
        <w:t>Phi-Lab</w:t>
      </w:r>
      <w:r w:rsidR="48BB624D" w:rsidRPr="0769BA66">
        <w:rPr>
          <w:rFonts w:ascii="Calibri" w:hAnsi="Calibri" w:cs="Calibri"/>
          <w:sz w:val="22"/>
          <w:szCs w:val="22"/>
          <w:lang w:val="en-GB"/>
        </w:rPr>
        <w:t xml:space="preserve"> </w:t>
      </w:r>
      <w:r w:rsidR="00F53FD1">
        <w:rPr>
          <w:rFonts w:ascii="Calibri" w:hAnsi="Calibri" w:cs="Calibri"/>
          <w:sz w:val="22"/>
          <w:szCs w:val="22"/>
          <w:lang w:val="en-GB"/>
        </w:rPr>
        <w:t>Austria</w:t>
      </w:r>
      <w:r w:rsidRPr="0769BA66">
        <w:rPr>
          <w:rFonts w:ascii="Calibri" w:hAnsi="Calibri" w:cs="Calibri"/>
          <w:sz w:val="22"/>
          <w:szCs w:val="22"/>
          <w:lang w:val="en-GB"/>
        </w:rPr>
        <w:t xml:space="preserve"> will enter into contract negotiations </w:t>
      </w:r>
      <w:r w:rsidR="00B47689" w:rsidRPr="0769BA66">
        <w:rPr>
          <w:rFonts w:ascii="Calibri" w:hAnsi="Calibri" w:cs="Calibri"/>
          <w:sz w:val="22"/>
          <w:szCs w:val="22"/>
        </w:rPr>
        <w:t>the best applications with an overal</w:t>
      </w:r>
      <w:r w:rsidR="0D159AE0" w:rsidRPr="0769BA66">
        <w:rPr>
          <w:rFonts w:ascii="Calibri" w:hAnsi="Calibri" w:cs="Calibri"/>
          <w:sz w:val="22"/>
          <w:szCs w:val="22"/>
        </w:rPr>
        <w:t>l</w:t>
      </w:r>
      <w:r w:rsidR="00B47689" w:rsidRPr="0769BA66">
        <w:rPr>
          <w:rFonts w:ascii="Calibri" w:hAnsi="Calibri" w:cs="Calibri"/>
          <w:sz w:val="22"/>
          <w:szCs w:val="22"/>
        </w:rPr>
        <w:t xml:space="preserve"> </w:t>
      </w:r>
      <w:r w:rsidR="33EADDFD" w:rsidRPr="0769BA66">
        <w:rPr>
          <w:rFonts w:ascii="Calibri" w:hAnsi="Calibri" w:cs="Calibri"/>
          <w:sz w:val="22"/>
          <w:szCs w:val="22"/>
        </w:rPr>
        <w:t>score</w:t>
      </w:r>
      <w:r w:rsidR="00B47689" w:rsidRPr="0769BA66">
        <w:rPr>
          <w:rFonts w:ascii="Calibri" w:hAnsi="Calibri" w:cs="Calibri"/>
          <w:sz w:val="22"/>
          <w:szCs w:val="22"/>
        </w:rPr>
        <w:t xml:space="preserve"> </w:t>
      </w:r>
      <w:r w:rsidR="05C57637" w:rsidRPr="0769BA66">
        <w:rPr>
          <w:rFonts w:ascii="Calibri" w:hAnsi="Calibri" w:cs="Calibri"/>
          <w:sz w:val="22"/>
          <w:szCs w:val="22"/>
        </w:rPr>
        <w:t xml:space="preserve">of </w:t>
      </w:r>
      <w:r w:rsidR="00B47689" w:rsidRPr="0769BA66">
        <w:rPr>
          <w:rFonts w:ascii="Calibri" w:hAnsi="Calibri" w:cs="Calibri"/>
          <w:sz w:val="22"/>
          <w:szCs w:val="22"/>
        </w:rPr>
        <w:t>60</w:t>
      </w:r>
      <w:r w:rsidR="47C00315" w:rsidRPr="0769BA66">
        <w:rPr>
          <w:rFonts w:ascii="Calibri" w:hAnsi="Calibri" w:cs="Calibri"/>
          <w:sz w:val="22"/>
          <w:szCs w:val="22"/>
        </w:rPr>
        <w:t xml:space="preserve"> and above</w:t>
      </w:r>
      <w:r w:rsidR="7BD430EC" w:rsidRPr="0769BA66">
        <w:rPr>
          <w:rFonts w:ascii="Calibri" w:hAnsi="Calibri" w:cs="Calibri"/>
          <w:sz w:val="22"/>
          <w:szCs w:val="22"/>
        </w:rPr>
        <w:t xml:space="preserve"> within the limits of the available budget</w:t>
      </w:r>
      <w:r w:rsidRPr="0769BA66">
        <w:rPr>
          <w:rFonts w:ascii="Calibri" w:hAnsi="Calibri" w:cs="Calibri"/>
          <w:sz w:val="22"/>
          <w:szCs w:val="22"/>
          <w:lang w:val="en-GB"/>
        </w:rPr>
        <w:t xml:space="preserve">. ESA </w:t>
      </w:r>
      <w:r w:rsidR="0969EAF2" w:rsidRPr="0769BA66">
        <w:rPr>
          <w:rFonts w:ascii="Calibri" w:hAnsi="Calibri" w:cs="Calibri"/>
          <w:sz w:val="22"/>
          <w:szCs w:val="22"/>
        </w:rPr>
        <w:t>Phi-Lab</w:t>
      </w:r>
      <w:r w:rsidR="48BB624D" w:rsidRPr="0769BA66">
        <w:rPr>
          <w:rFonts w:ascii="Calibri" w:hAnsi="Calibri" w:cs="Calibri"/>
          <w:sz w:val="22"/>
          <w:szCs w:val="22"/>
          <w:lang w:val="en-GB"/>
        </w:rPr>
        <w:t xml:space="preserve"> </w:t>
      </w:r>
      <w:r w:rsidR="00F53FD1">
        <w:rPr>
          <w:rFonts w:ascii="Calibri" w:hAnsi="Calibri" w:cs="Calibri"/>
          <w:sz w:val="22"/>
          <w:szCs w:val="22"/>
          <w:lang w:val="en-GB"/>
        </w:rPr>
        <w:t>Austria</w:t>
      </w:r>
      <w:r w:rsidRPr="0769BA66">
        <w:rPr>
          <w:rFonts w:ascii="Calibri" w:hAnsi="Calibri" w:cs="Calibri"/>
          <w:sz w:val="22"/>
          <w:szCs w:val="22"/>
          <w:lang w:val="en-GB"/>
        </w:rPr>
        <w:t xml:space="preserve"> </w:t>
      </w:r>
      <w:r w:rsidR="7D862C70" w:rsidRPr="0769BA66">
        <w:rPr>
          <w:rFonts w:ascii="Calibri" w:hAnsi="Calibri" w:cs="Calibri"/>
          <w:sz w:val="22"/>
          <w:szCs w:val="22"/>
          <w:lang w:val="en-GB"/>
        </w:rPr>
        <w:t>h</w:t>
      </w:r>
      <w:r w:rsidRPr="0769BA66">
        <w:rPr>
          <w:rFonts w:ascii="Calibri" w:hAnsi="Calibri" w:cs="Calibri"/>
          <w:sz w:val="22"/>
          <w:szCs w:val="22"/>
          <w:lang w:val="en-GB"/>
        </w:rPr>
        <w:t xml:space="preserve">as the right </w:t>
      </w:r>
      <w:r w:rsidRPr="0769BA66">
        <w:rPr>
          <w:rFonts w:ascii="Calibri" w:hAnsi="Calibri" w:cs="Calibri"/>
          <w:i/>
          <w:iCs/>
          <w:sz w:val="22"/>
          <w:szCs w:val="22"/>
          <w:lang w:val="en-GB"/>
        </w:rPr>
        <w:t>not</w:t>
      </w:r>
      <w:r w:rsidRPr="0769BA66">
        <w:rPr>
          <w:rFonts w:ascii="Calibri" w:hAnsi="Calibri" w:cs="Calibri"/>
          <w:sz w:val="22"/>
          <w:szCs w:val="22"/>
          <w:lang w:val="en-GB"/>
        </w:rPr>
        <w:t xml:space="preserve"> </w:t>
      </w:r>
      <w:r w:rsidR="17205F20" w:rsidRPr="0769BA66">
        <w:rPr>
          <w:rFonts w:ascii="Calibri" w:hAnsi="Calibri" w:cs="Calibri"/>
          <w:sz w:val="22"/>
          <w:szCs w:val="22"/>
          <w:lang w:val="en-GB"/>
        </w:rPr>
        <w:t xml:space="preserve">to </w:t>
      </w:r>
      <w:r w:rsidRPr="0769BA66">
        <w:rPr>
          <w:rFonts w:ascii="Calibri" w:hAnsi="Calibri" w:cs="Calibri"/>
          <w:sz w:val="22"/>
          <w:szCs w:val="22"/>
          <w:lang w:val="en-GB"/>
        </w:rPr>
        <w:t xml:space="preserve">place </w:t>
      </w:r>
      <w:r w:rsidRPr="0769BA66">
        <w:rPr>
          <w:rFonts w:ascii="Calibri" w:hAnsi="Calibri" w:cs="Calibri"/>
          <w:sz w:val="22"/>
          <w:szCs w:val="22"/>
          <w:lang w:val="en-GB"/>
        </w:rPr>
        <w:lastRenderedPageBreak/>
        <w:t>a contract if</w:t>
      </w:r>
      <w:r w:rsidR="28B89682" w:rsidRPr="0769BA66">
        <w:rPr>
          <w:rFonts w:ascii="Calibri" w:hAnsi="Calibri" w:cs="Calibri"/>
          <w:sz w:val="22"/>
          <w:szCs w:val="22"/>
          <w:lang w:val="en-GB"/>
        </w:rPr>
        <w:t>,</w:t>
      </w:r>
      <w:r w:rsidRPr="0769BA66">
        <w:rPr>
          <w:rFonts w:ascii="Calibri" w:hAnsi="Calibri" w:cs="Calibri"/>
          <w:sz w:val="22"/>
          <w:szCs w:val="22"/>
          <w:lang w:val="en-GB"/>
        </w:rPr>
        <w:t xml:space="preserve"> after three months after the notification to </w:t>
      </w:r>
      <w:r w:rsidR="270C6BC6" w:rsidRPr="0769BA66">
        <w:rPr>
          <w:rFonts w:ascii="Calibri" w:hAnsi="Calibri" w:cs="Calibri"/>
          <w:sz w:val="22"/>
          <w:szCs w:val="22"/>
          <w:lang w:val="en-GB"/>
        </w:rPr>
        <w:t>a successful</w:t>
      </w:r>
      <w:r w:rsidRPr="0769BA66">
        <w:rPr>
          <w:rFonts w:ascii="Calibri" w:hAnsi="Calibri" w:cs="Calibri"/>
          <w:sz w:val="22"/>
          <w:szCs w:val="22"/>
          <w:lang w:val="en-GB"/>
        </w:rPr>
        <w:t xml:space="preserve"> applicant</w:t>
      </w:r>
      <w:r w:rsidR="28B89682" w:rsidRPr="0769BA66">
        <w:rPr>
          <w:rFonts w:ascii="Calibri" w:hAnsi="Calibri" w:cs="Calibri"/>
          <w:sz w:val="22"/>
          <w:szCs w:val="22"/>
          <w:lang w:val="en-GB"/>
        </w:rPr>
        <w:t>,</w:t>
      </w:r>
      <w:r w:rsidRPr="0769BA66">
        <w:rPr>
          <w:rFonts w:ascii="Calibri" w:hAnsi="Calibri" w:cs="Calibri"/>
          <w:sz w:val="22"/>
          <w:szCs w:val="22"/>
          <w:lang w:val="en-GB"/>
        </w:rPr>
        <w:t xml:space="preserve"> no contract still has been signed</w:t>
      </w:r>
      <w:r w:rsidR="28B89682" w:rsidRPr="0769BA66">
        <w:rPr>
          <w:rFonts w:ascii="Calibri" w:hAnsi="Calibri" w:cs="Calibri"/>
          <w:sz w:val="22"/>
          <w:szCs w:val="22"/>
          <w:lang w:val="en-GB"/>
        </w:rPr>
        <w:t>, and this is</w:t>
      </w:r>
      <w:r w:rsidRPr="0769BA66">
        <w:rPr>
          <w:rFonts w:ascii="Calibri" w:hAnsi="Calibri" w:cs="Calibri"/>
          <w:sz w:val="22"/>
          <w:szCs w:val="22"/>
          <w:lang w:val="en-GB"/>
        </w:rPr>
        <w:t xml:space="preserve"> </w:t>
      </w:r>
      <w:r w:rsidR="270C6BC6" w:rsidRPr="0769BA66">
        <w:rPr>
          <w:rFonts w:ascii="Calibri" w:hAnsi="Calibri" w:cs="Calibri"/>
          <w:sz w:val="22"/>
          <w:szCs w:val="22"/>
          <w:lang w:val="en-GB"/>
        </w:rPr>
        <w:t>because of</w:t>
      </w:r>
      <w:r w:rsidRPr="0769BA66">
        <w:rPr>
          <w:rFonts w:ascii="Calibri" w:hAnsi="Calibri" w:cs="Calibri"/>
          <w:sz w:val="22"/>
          <w:szCs w:val="22"/>
          <w:lang w:val="en-GB"/>
        </w:rPr>
        <w:t xml:space="preserve"> a reason for which the applicant can be held accountable</w:t>
      </w:r>
      <w:r w:rsidR="270C6BC6" w:rsidRPr="0769BA66">
        <w:rPr>
          <w:rFonts w:ascii="Calibri" w:hAnsi="Calibri" w:cs="Calibri"/>
          <w:sz w:val="22"/>
          <w:szCs w:val="22"/>
          <w:lang w:val="en-GB"/>
        </w:rPr>
        <w:t>.</w:t>
      </w:r>
    </w:p>
    <w:p w14:paraId="0D0D949B" w14:textId="77777777" w:rsidR="00A10A2D" w:rsidRPr="00875D85" w:rsidRDefault="00A10A2D" w:rsidP="00985BCC">
      <w:pPr>
        <w:pStyle w:val="KeinLeerraum"/>
        <w:rPr>
          <w:rFonts w:ascii="Calibri" w:hAnsi="Calibri" w:cs="Calibri"/>
          <w:sz w:val="22"/>
          <w:szCs w:val="22"/>
          <w:lang w:val="en-GB"/>
        </w:rPr>
      </w:pPr>
    </w:p>
    <w:p w14:paraId="4B5E717E" w14:textId="390BD6E1" w:rsidR="00985BCC" w:rsidRPr="00506DB0" w:rsidRDefault="00985BCC" w:rsidP="00985BCC">
      <w:pPr>
        <w:pStyle w:val="berschrift2"/>
        <w:rPr>
          <w:rFonts w:ascii="Calibri" w:hAnsi="Calibri" w:cs="Calibri"/>
          <w:sz w:val="22"/>
          <w:szCs w:val="22"/>
          <w:lang w:val="en-GB"/>
        </w:rPr>
      </w:pPr>
    </w:p>
    <w:p w14:paraId="330F0BD5" w14:textId="274C4DB7" w:rsidR="00901A42" w:rsidRPr="00875D85" w:rsidRDefault="00901A42" w:rsidP="002B6023">
      <w:pPr>
        <w:rPr>
          <w:rFonts w:ascii="Calibri" w:hAnsi="Calibri" w:cs="Calibri"/>
          <w:szCs w:val="22"/>
          <w:lang w:val="en-GB"/>
        </w:rPr>
      </w:pPr>
      <w:r w:rsidRPr="00875D85">
        <w:rPr>
          <w:rFonts w:ascii="Calibri" w:hAnsi="Calibri" w:cs="Calibri"/>
          <w:szCs w:val="22"/>
          <w:lang w:val="en-GB"/>
        </w:rPr>
        <w:t xml:space="preserve">Furthermore, we kindly ask you to </w:t>
      </w:r>
      <w:r w:rsidR="001A7E85" w:rsidRPr="00875D85">
        <w:rPr>
          <w:rFonts w:ascii="Calibri" w:hAnsi="Calibri" w:cs="Calibri"/>
          <w:szCs w:val="22"/>
          <w:lang w:val="en-GB"/>
        </w:rPr>
        <w:t>pay attention</w:t>
      </w:r>
      <w:r w:rsidRPr="00875D85">
        <w:rPr>
          <w:rFonts w:ascii="Calibri" w:hAnsi="Calibri" w:cs="Calibri"/>
          <w:szCs w:val="22"/>
          <w:lang w:val="en-GB"/>
        </w:rPr>
        <w:t xml:space="preserve"> </w:t>
      </w:r>
      <w:r w:rsidR="0074167C" w:rsidRPr="00875D85">
        <w:rPr>
          <w:rFonts w:ascii="Calibri" w:hAnsi="Calibri" w:cs="Calibri"/>
          <w:szCs w:val="22"/>
          <w:lang w:val="en-GB"/>
        </w:rPr>
        <w:t xml:space="preserve">to </w:t>
      </w:r>
      <w:r w:rsidRPr="00875D85">
        <w:rPr>
          <w:rFonts w:ascii="Calibri" w:hAnsi="Calibri" w:cs="Calibri"/>
          <w:szCs w:val="22"/>
          <w:lang w:val="en-GB"/>
        </w:rPr>
        <w:t>the following:</w:t>
      </w:r>
    </w:p>
    <w:p w14:paraId="412F77D5" w14:textId="58A038CB" w:rsidR="00901A42" w:rsidRPr="00875D85" w:rsidRDefault="347582F9" w:rsidP="00792DEA">
      <w:pPr>
        <w:pStyle w:val="Listenabsatz"/>
        <w:numPr>
          <w:ilvl w:val="0"/>
          <w:numId w:val="5"/>
        </w:numPr>
        <w:jc w:val="both"/>
        <w:rPr>
          <w:rFonts w:ascii="Calibri" w:hAnsi="Calibri" w:cs="Calibri"/>
          <w:szCs w:val="22"/>
        </w:rPr>
      </w:pPr>
      <w:r w:rsidRPr="00875D85">
        <w:rPr>
          <w:rFonts w:ascii="Calibri" w:hAnsi="Calibri" w:cs="Calibri"/>
          <w:szCs w:val="22"/>
        </w:rPr>
        <w:t>Please note that applications will be treated as confidential. However, the applicant’s idea may through this application fall into the public domain</w:t>
      </w:r>
      <w:r w:rsidR="41F03DF6" w:rsidRPr="00875D85">
        <w:rPr>
          <w:rFonts w:ascii="Calibri" w:hAnsi="Calibri" w:cs="Calibri"/>
          <w:szCs w:val="22"/>
        </w:rPr>
        <w:t xml:space="preserve"> (e.g. if local laws require so)</w:t>
      </w:r>
      <w:r w:rsidRPr="00875D85">
        <w:rPr>
          <w:rFonts w:ascii="Calibri" w:hAnsi="Calibri" w:cs="Calibri"/>
          <w:szCs w:val="22"/>
        </w:rPr>
        <w:t xml:space="preserve">. Therefore, we strongly recommend that the applicant discusses the protection of his/her idea with a dedicated expert in this field prior to application, and – if relevant – takes </w:t>
      </w:r>
      <w:r w:rsidR="70BA3B35" w:rsidRPr="00875D85">
        <w:rPr>
          <w:rFonts w:ascii="Calibri" w:hAnsi="Calibri" w:cs="Calibri"/>
          <w:szCs w:val="22"/>
        </w:rPr>
        <w:t xml:space="preserve">appropriate </w:t>
      </w:r>
      <w:r w:rsidRPr="00875D85">
        <w:rPr>
          <w:rFonts w:ascii="Calibri" w:hAnsi="Calibri" w:cs="Calibri"/>
          <w:szCs w:val="22"/>
        </w:rPr>
        <w:t>steps to protect the idea (e.g. by applying for a patent).</w:t>
      </w:r>
    </w:p>
    <w:p w14:paraId="20DBAD87" w14:textId="44576293" w:rsidR="005F762D" w:rsidRPr="00875D85" w:rsidRDefault="347582F9" w:rsidP="2C56F143">
      <w:pPr>
        <w:pStyle w:val="Listenabsatz"/>
        <w:numPr>
          <w:ilvl w:val="0"/>
          <w:numId w:val="5"/>
        </w:numPr>
        <w:jc w:val="both"/>
        <w:rPr>
          <w:rFonts w:ascii="Calibri" w:hAnsi="Calibri" w:cs="Calibri"/>
          <w:szCs w:val="22"/>
        </w:rPr>
      </w:pPr>
      <w:r w:rsidRPr="00875D85">
        <w:rPr>
          <w:rFonts w:ascii="Calibri" w:hAnsi="Calibri" w:cs="Calibri"/>
          <w:szCs w:val="22"/>
        </w:rPr>
        <w:t xml:space="preserve">As far as allowed by law, any title held by the </w:t>
      </w:r>
      <w:r w:rsidR="725D6C4F" w:rsidRPr="00875D85">
        <w:rPr>
          <w:rFonts w:ascii="Calibri" w:hAnsi="Calibri" w:cs="Calibri"/>
          <w:szCs w:val="22"/>
        </w:rPr>
        <w:t>a</w:t>
      </w:r>
      <w:r w:rsidRPr="00875D85">
        <w:rPr>
          <w:rFonts w:ascii="Calibri" w:hAnsi="Calibri" w:cs="Calibri"/>
          <w:szCs w:val="22"/>
        </w:rPr>
        <w:t xml:space="preserve">pplicant to his/her idea shall remain vested in him/her. </w:t>
      </w:r>
      <w:r w:rsidR="35E33901" w:rsidRPr="00875D85">
        <w:rPr>
          <w:rFonts w:ascii="Calibri" w:hAnsi="Calibri" w:cs="Calibri"/>
          <w:szCs w:val="22"/>
        </w:rPr>
        <w:t>An</w:t>
      </w:r>
      <w:r w:rsidRPr="00875D85">
        <w:rPr>
          <w:rFonts w:ascii="Calibri" w:hAnsi="Calibri" w:cs="Calibri"/>
          <w:szCs w:val="22"/>
        </w:rPr>
        <w:t xml:space="preserve"> application </w:t>
      </w:r>
      <w:r w:rsidR="725D6C4F" w:rsidRPr="00875D85">
        <w:rPr>
          <w:rFonts w:ascii="Calibri" w:hAnsi="Calibri" w:cs="Calibri"/>
          <w:szCs w:val="22"/>
        </w:rPr>
        <w:t xml:space="preserve">to ESA </w:t>
      </w:r>
      <w:r w:rsidR="0969EAF2" w:rsidRPr="00875D85">
        <w:rPr>
          <w:rFonts w:ascii="Calibri" w:hAnsi="Calibri" w:cs="Calibri"/>
          <w:szCs w:val="22"/>
        </w:rPr>
        <w:t>Phi-Lab</w:t>
      </w:r>
      <w:r w:rsidR="5BBE80F4" w:rsidRPr="00875D85">
        <w:rPr>
          <w:rFonts w:ascii="Calibri" w:hAnsi="Calibri" w:cs="Calibri"/>
          <w:szCs w:val="22"/>
        </w:rPr>
        <w:t xml:space="preserve"> </w:t>
      </w:r>
      <w:r w:rsidR="00F53FD1">
        <w:rPr>
          <w:rFonts w:ascii="Calibri" w:hAnsi="Calibri" w:cs="Calibri"/>
          <w:szCs w:val="22"/>
        </w:rPr>
        <w:t xml:space="preserve">Austria </w:t>
      </w:r>
      <w:r w:rsidR="634DD297" w:rsidRPr="00875D85">
        <w:rPr>
          <w:rFonts w:ascii="Calibri" w:hAnsi="Calibri" w:cs="Calibri"/>
          <w:szCs w:val="22"/>
        </w:rPr>
        <w:t>will not</w:t>
      </w:r>
      <w:r w:rsidRPr="00875D85">
        <w:rPr>
          <w:rFonts w:ascii="Calibri" w:hAnsi="Calibri" w:cs="Calibri"/>
          <w:szCs w:val="22"/>
        </w:rPr>
        <w:t xml:space="preserve"> result in the acquisition of any title whatsoever to the idea. </w:t>
      </w:r>
      <w:r w:rsidRPr="00875D85">
        <w:rPr>
          <w:rFonts w:ascii="Calibri" w:hAnsi="Calibri" w:cs="Calibri"/>
          <w:i/>
          <w:iCs/>
          <w:szCs w:val="22"/>
        </w:rPr>
        <w:t xml:space="preserve">However, </w:t>
      </w:r>
      <w:r w:rsidR="35E33901" w:rsidRPr="00875D85">
        <w:rPr>
          <w:rFonts w:ascii="Calibri" w:hAnsi="Calibri" w:cs="Calibri"/>
          <w:i/>
          <w:iCs/>
          <w:szCs w:val="22"/>
        </w:rPr>
        <w:t>ESA retains a right to use the Intellectual Property in specific cases. Please read the detailed</w:t>
      </w:r>
      <w:r w:rsidRPr="00875D85">
        <w:rPr>
          <w:rFonts w:ascii="Calibri" w:hAnsi="Calibri" w:cs="Calibri"/>
          <w:i/>
          <w:iCs/>
          <w:szCs w:val="22"/>
        </w:rPr>
        <w:t xml:space="preserve"> </w:t>
      </w:r>
      <w:r w:rsidR="35E33901" w:rsidRPr="00875D85">
        <w:rPr>
          <w:rFonts w:ascii="Calibri" w:hAnsi="Calibri" w:cs="Calibri"/>
          <w:i/>
          <w:iCs/>
          <w:szCs w:val="22"/>
        </w:rPr>
        <w:t>conditions</w:t>
      </w:r>
      <w:r w:rsidRPr="00875D85">
        <w:rPr>
          <w:rFonts w:ascii="Calibri" w:hAnsi="Calibri" w:cs="Calibri"/>
          <w:i/>
          <w:iCs/>
          <w:szCs w:val="22"/>
        </w:rPr>
        <w:t xml:space="preserve"> described under the section “Use of Intellectual Property Rights” in the Draft Contract.</w:t>
      </w:r>
    </w:p>
    <w:p w14:paraId="04CE50F7" w14:textId="7A4F689D" w:rsidR="005F762D" w:rsidRPr="00875D85" w:rsidRDefault="347582F9" w:rsidP="00E86D23">
      <w:pPr>
        <w:pStyle w:val="Bulletlist"/>
        <w:jc w:val="both"/>
        <w:rPr>
          <w:rFonts w:ascii="Calibri" w:hAnsi="Calibri" w:cs="Calibri"/>
          <w:szCs w:val="22"/>
        </w:rPr>
      </w:pPr>
      <w:r w:rsidRPr="00875D85">
        <w:rPr>
          <w:rFonts w:ascii="Calibri" w:hAnsi="Calibri" w:cs="Calibri"/>
          <w:szCs w:val="22"/>
        </w:rPr>
        <w:t xml:space="preserve">No expenses incurred in either stage of the application procedure will be reimbursed to the </w:t>
      </w:r>
      <w:r w:rsidR="3CEF9C19" w:rsidRPr="00875D85">
        <w:rPr>
          <w:rFonts w:ascii="Calibri" w:hAnsi="Calibri" w:cs="Calibri"/>
          <w:szCs w:val="22"/>
        </w:rPr>
        <w:t>a</w:t>
      </w:r>
      <w:r w:rsidRPr="00875D85">
        <w:rPr>
          <w:rFonts w:ascii="Calibri" w:hAnsi="Calibri" w:cs="Calibri"/>
          <w:szCs w:val="22"/>
        </w:rPr>
        <w:t>pplicant by</w:t>
      </w:r>
      <w:r w:rsidR="3CEF9C19" w:rsidRPr="00875D85">
        <w:rPr>
          <w:rFonts w:ascii="Calibri" w:hAnsi="Calibri" w:cs="Calibri"/>
          <w:szCs w:val="22"/>
        </w:rPr>
        <w:t xml:space="preserve"> ESA </w:t>
      </w:r>
      <w:r w:rsidR="0969EAF2" w:rsidRPr="00875D85">
        <w:rPr>
          <w:rFonts w:ascii="Calibri" w:hAnsi="Calibri" w:cs="Calibri"/>
          <w:szCs w:val="22"/>
        </w:rPr>
        <w:t>Phi-Lab</w:t>
      </w:r>
      <w:r w:rsidR="5BBE80F4" w:rsidRPr="00875D85">
        <w:rPr>
          <w:rFonts w:ascii="Calibri" w:hAnsi="Calibri" w:cs="Calibri"/>
          <w:szCs w:val="22"/>
        </w:rPr>
        <w:t xml:space="preserve"> </w:t>
      </w:r>
      <w:r w:rsidR="00F53FD1">
        <w:rPr>
          <w:rFonts w:ascii="Calibri" w:hAnsi="Calibri" w:cs="Calibri"/>
          <w:szCs w:val="22"/>
        </w:rPr>
        <w:t>Austria</w:t>
      </w:r>
      <w:r w:rsidRPr="00875D85">
        <w:rPr>
          <w:rFonts w:ascii="Calibri" w:hAnsi="Calibri" w:cs="Calibri"/>
          <w:szCs w:val="22"/>
        </w:rPr>
        <w:t xml:space="preserve"> </w:t>
      </w:r>
      <w:r w:rsidR="3D31F997" w:rsidRPr="00875D85">
        <w:rPr>
          <w:rFonts w:ascii="Calibri" w:hAnsi="Calibri" w:cs="Calibri"/>
          <w:szCs w:val="22"/>
        </w:rPr>
        <w:t>ESA</w:t>
      </w:r>
      <w:r w:rsidRPr="00875D85">
        <w:rPr>
          <w:rFonts w:ascii="Calibri" w:hAnsi="Calibri" w:cs="Calibri"/>
          <w:szCs w:val="22"/>
        </w:rPr>
        <w:t xml:space="preserve"> and/or any third party.</w:t>
      </w:r>
    </w:p>
    <w:p w14:paraId="773C6CA2" w14:textId="2A01DAAF" w:rsidR="002B6023" w:rsidRPr="00875D85" w:rsidRDefault="35E33901" w:rsidP="00E86D23">
      <w:pPr>
        <w:pStyle w:val="Bulletlist"/>
        <w:jc w:val="both"/>
        <w:rPr>
          <w:rFonts w:ascii="Calibri" w:hAnsi="Calibri" w:cs="Calibri"/>
          <w:szCs w:val="22"/>
        </w:rPr>
      </w:pPr>
      <w:r w:rsidRPr="00875D85">
        <w:rPr>
          <w:rFonts w:ascii="Calibri" w:hAnsi="Calibri" w:cs="Calibri"/>
          <w:szCs w:val="22"/>
        </w:rPr>
        <w:t>T</w:t>
      </w:r>
      <w:r w:rsidR="347582F9" w:rsidRPr="00875D85">
        <w:rPr>
          <w:rFonts w:ascii="Calibri" w:hAnsi="Calibri" w:cs="Calibri"/>
          <w:szCs w:val="22"/>
        </w:rPr>
        <w:t xml:space="preserve">his </w:t>
      </w:r>
      <w:r w:rsidRPr="00875D85">
        <w:rPr>
          <w:rFonts w:ascii="Calibri" w:hAnsi="Calibri" w:cs="Calibri"/>
          <w:szCs w:val="22"/>
        </w:rPr>
        <w:t xml:space="preserve">Open </w:t>
      </w:r>
      <w:r w:rsidR="347582F9" w:rsidRPr="00875D85">
        <w:rPr>
          <w:rFonts w:ascii="Calibri" w:hAnsi="Calibri" w:cs="Calibri"/>
          <w:szCs w:val="22"/>
        </w:rPr>
        <w:t xml:space="preserve">Call </w:t>
      </w:r>
      <w:r w:rsidRPr="00875D85">
        <w:rPr>
          <w:rFonts w:ascii="Calibri" w:hAnsi="Calibri" w:cs="Calibri"/>
          <w:szCs w:val="22"/>
        </w:rPr>
        <w:t xml:space="preserve">does not </w:t>
      </w:r>
      <w:r w:rsidR="347582F9" w:rsidRPr="00875D85">
        <w:rPr>
          <w:rFonts w:ascii="Calibri" w:hAnsi="Calibri" w:cs="Calibri"/>
          <w:szCs w:val="22"/>
        </w:rPr>
        <w:t>impos</w:t>
      </w:r>
      <w:r w:rsidRPr="00875D85">
        <w:rPr>
          <w:rFonts w:ascii="Calibri" w:hAnsi="Calibri" w:cs="Calibri"/>
          <w:szCs w:val="22"/>
        </w:rPr>
        <w:t>e</w:t>
      </w:r>
      <w:r w:rsidR="347582F9" w:rsidRPr="00875D85">
        <w:rPr>
          <w:rFonts w:ascii="Calibri" w:hAnsi="Calibri" w:cs="Calibri"/>
          <w:szCs w:val="22"/>
        </w:rPr>
        <w:t xml:space="preserve"> any obligation upon ESA </w:t>
      </w:r>
      <w:r w:rsidR="00D36CCA" w:rsidRPr="00875D85">
        <w:rPr>
          <w:rFonts w:ascii="Calibri" w:hAnsi="Calibri" w:cs="Calibri"/>
          <w:szCs w:val="22"/>
        </w:rPr>
        <w:t xml:space="preserve">Phi-Lab </w:t>
      </w:r>
      <w:r w:rsidR="00F53FD1">
        <w:rPr>
          <w:rFonts w:ascii="Calibri" w:hAnsi="Calibri" w:cs="Calibri"/>
          <w:szCs w:val="22"/>
        </w:rPr>
        <w:t>Austria</w:t>
      </w:r>
      <w:r w:rsidR="347582F9" w:rsidRPr="00875D85">
        <w:rPr>
          <w:rFonts w:ascii="Calibri" w:hAnsi="Calibri" w:cs="Calibri"/>
          <w:szCs w:val="22"/>
        </w:rPr>
        <w:t xml:space="preserve"> to </w:t>
      </w:r>
      <w:proofErr w:type="gramStart"/>
      <w:r w:rsidR="347582F9" w:rsidRPr="00875D85">
        <w:rPr>
          <w:rFonts w:ascii="Calibri" w:hAnsi="Calibri" w:cs="Calibri"/>
          <w:szCs w:val="22"/>
        </w:rPr>
        <w:t>enter</w:t>
      </w:r>
      <w:r w:rsidR="00F53FD1">
        <w:rPr>
          <w:rFonts w:ascii="Calibri" w:hAnsi="Calibri" w:cs="Calibri"/>
          <w:szCs w:val="22"/>
        </w:rPr>
        <w:t xml:space="preserve"> </w:t>
      </w:r>
      <w:r w:rsidR="347582F9" w:rsidRPr="00875D85">
        <w:rPr>
          <w:rFonts w:ascii="Calibri" w:hAnsi="Calibri" w:cs="Calibri"/>
          <w:szCs w:val="22"/>
        </w:rPr>
        <w:t>into</w:t>
      </w:r>
      <w:proofErr w:type="gramEnd"/>
      <w:r w:rsidR="347582F9" w:rsidRPr="00875D85">
        <w:rPr>
          <w:rFonts w:ascii="Calibri" w:hAnsi="Calibri" w:cs="Calibri"/>
          <w:szCs w:val="22"/>
        </w:rPr>
        <w:t xml:space="preserve"> negotiations with any </w:t>
      </w:r>
      <w:r w:rsidR="3CEF9C19" w:rsidRPr="00875D85">
        <w:rPr>
          <w:rFonts w:ascii="Calibri" w:hAnsi="Calibri" w:cs="Calibri"/>
          <w:szCs w:val="22"/>
        </w:rPr>
        <w:t>a</w:t>
      </w:r>
      <w:r w:rsidR="347582F9" w:rsidRPr="00875D85">
        <w:rPr>
          <w:rFonts w:ascii="Calibri" w:hAnsi="Calibri" w:cs="Calibri"/>
          <w:szCs w:val="22"/>
        </w:rPr>
        <w:t>pplicant.</w:t>
      </w:r>
    </w:p>
    <w:sectPr w:rsidR="002B6023" w:rsidRPr="00875D85" w:rsidSect="00335D55">
      <w:headerReference w:type="default" r:id="rId13"/>
      <w:footerReference w:type="even" r:id="rId14"/>
      <w:footerReference w:type="default" r:id="rId1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E5ABC" w14:textId="77777777" w:rsidR="003C446A" w:rsidRDefault="003C446A" w:rsidP="000824A2">
      <w:r>
        <w:separator/>
      </w:r>
    </w:p>
  </w:endnote>
  <w:endnote w:type="continuationSeparator" w:id="0">
    <w:p w14:paraId="2F34F5F3" w14:textId="77777777" w:rsidR="003C446A" w:rsidRDefault="003C446A" w:rsidP="000824A2">
      <w:r>
        <w:continuationSeparator/>
      </w:r>
    </w:p>
  </w:endnote>
  <w:endnote w:type="continuationNotice" w:id="1">
    <w:p w14:paraId="410E5B5D" w14:textId="77777777" w:rsidR="003C446A" w:rsidRDefault="003C44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ndalus">
    <w:panose1 w:val="020B06040202020202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0AEA5" w14:textId="7FD77A43" w:rsidR="00245739" w:rsidRDefault="00245739" w:rsidP="000016C4">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21C59EFA" w14:textId="77777777" w:rsidR="00245739" w:rsidRDefault="00245739" w:rsidP="000016C4">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47134545"/>
      <w:docPartObj>
        <w:docPartGallery w:val="Page Numbers (Bottom of Page)"/>
        <w:docPartUnique/>
      </w:docPartObj>
    </w:sdtPr>
    <w:sdtContent>
      <w:p w14:paraId="0DCC59B4" w14:textId="165BE26F" w:rsidR="00D51C0E" w:rsidRDefault="00D51C0E" w:rsidP="0044575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7A6E7E">
          <w:rPr>
            <w:rStyle w:val="Seitenzahl"/>
            <w:noProof/>
          </w:rPr>
          <w:t>1</w:t>
        </w:r>
        <w:r>
          <w:rPr>
            <w:rStyle w:val="Seitenzahl"/>
          </w:rPr>
          <w:fldChar w:fldCharType="end"/>
        </w:r>
      </w:p>
    </w:sdtContent>
  </w:sdt>
  <w:p w14:paraId="118278CA" w14:textId="3AA0B0FE" w:rsidR="00D51C0E" w:rsidRDefault="00D51C0E" w:rsidP="000016C4">
    <w:pPr>
      <w:pStyle w:val="Fuzeile"/>
      <w:ind w:right="360"/>
      <w:rPr>
        <w:rStyle w:val="Seitenzahl"/>
      </w:rPr>
    </w:pPr>
    <w:r>
      <w:rPr>
        <w:rStyle w:val="Seitenzahl"/>
      </w:rPr>
      <w:tab/>
      <w:t>Version 2.</w:t>
    </w:r>
    <w:r w:rsidR="0099098A">
      <w:rPr>
        <w:rStyle w:val="Seitenzahl"/>
      </w:rPr>
      <w:t>1</w:t>
    </w:r>
  </w:p>
  <w:p w14:paraId="02D8984E" w14:textId="05A2AF71" w:rsidR="00503FA4" w:rsidRPr="00503FA4" w:rsidRDefault="00503FA4">
    <w:pPr>
      <w:pStyle w:val="Fuzeile"/>
    </w:pPr>
    <w:r>
      <w:rPr>
        <w:rStyle w:val="Seitenzahl"/>
      </w:rPr>
      <w:t>February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4E7F1" w14:textId="77777777" w:rsidR="003C446A" w:rsidRDefault="003C446A" w:rsidP="000824A2">
      <w:r>
        <w:separator/>
      </w:r>
    </w:p>
  </w:footnote>
  <w:footnote w:type="continuationSeparator" w:id="0">
    <w:p w14:paraId="28E8DEBF" w14:textId="77777777" w:rsidR="003C446A" w:rsidRDefault="003C446A" w:rsidP="000824A2">
      <w:r>
        <w:continuationSeparator/>
      </w:r>
    </w:p>
  </w:footnote>
  <w:footnote w:type="continuationNotice" w:id="1">
    <w:p w14:paraId="4C3DB83C" w14:textId="77777777" w:rsidR="003C446A" w:rsidRDefault="003C44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F4FEE" w14:textId="7E64A763" w:rsidR="004B004A" w:rsidRPr="006C62CA" w:rsidRDefault="00D51C0E">
    <w:pPr>
      <w:pStyle w:val="Kopfzeile"/>
    </w:pPr>
    <w:r>
      <w:t>ESA Phi-Lab</w:t>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03CF"/>
    <w:multiLevelType w:val="hybridMultilevel"/>
    <w:tmpl w:val="298C541C"/>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B62A8F2"/>
    <w:multiLevelType w:val="hybridMultilevel"/>
    <w:tmpl w:val="6AACE156"/>
    <w:lvl w:ilvl="0" w:tplc="601219DE">
      <w:start w:val="1"/>
      <w:numFmt w:val="bullet"/>
      <w:lvlText w:val="·"/>
      <w:lvlJc w:val="left"/>
      <w:pPr>
        <w:ind w:left="720" w:hanging="360"/>
      </w:pPr>
      <w:rPr>
        <w:rFonts w:ascii="Symbol" w:hAnsi="Symbol" w:hint="default"/>
      </w:rPr>
    </w:lvl>
    <w:lvl w:ilvl="1" w:tplc="B3600A78">
      <w:start w:val="1"/>
      <w:numFmt w:val="bullet"/>
      <w:lvlText w:val="o"/>
      <w:lvlJc w:val="left"/>
      <w:pPr>
        <w:ind w:left="1440" w:hanging="360"/>
      </w:pPr>
      <w:rPr>
        <w:rFonts w:ascii="Courier New" w:hAnsi="Courier New" w:hint="default"/>
      </w:rPr>
    </w:lvl>
    <w:lvl w:ilvl="2" w:tplc="D7CE7AFA">
      <w:start w:val="1"/>
      <w:numFmt w:val="bullet"/>
      <w:lvlText w:val=""/>
      <w:lvlJc w:val="left"/>
      <w:pPr>
        <w:ind w:left="2160" w:hanging="360"/>
      </w:pPr>
      <w:rPr>
        <w:rFonts w:ascii="Wingdings" w:hAnsi="Wingdings" w:hint="default"/>
      </w:rPr>
    </w:lvl>
    <w:lvl w:ilvl="3" w:tplc="5928BB5C">
      <w:start w:val="1"/>
      <w:numFmt w:val="bullet"/>
      <w:lvlText w:val=""/>
      <w:lvlJc w:val="left"/>
      <w:pPr>
        <w:ind w:left="2880" w:hanging="360"/>
      </w:pPr>
      <w:rPr>
        <w:rFonts w:ascii="Symbol" w:hAnsi="Symbol" w:hint="default"/>
      </w:rPr>
    </w:lvl>
    <w:lvl w:ilvl="4" w:tplc="3B1CEEA6">
      <w:start w:val="1"/>
      <w:numFmt w:val="bullet"/>
      <w:lvlText w:val="o"/>
      <w:lvlJc w:val="left"/>
      <w:pPr>
        <w:ind w:left="3600" w:hanging="360"/>
      </w:pPr>
      <w:rPr>
        <w:rFonts w:ascii="Courier New" w:hAnsi="Courier New" w:hint="default"/>
      </w:rPr>
    </w:lvl>
    <w:lvl w:ilvl="5" w:tplc="0B5C3488">
      <w:start w:val="1"/>
      <w:numFmt w:val="bullet"/>
      <w:lvlText w:val=""/>
      <w:lvlJc w:val="left"/>
      <w:pPr>
        <w:ind w:left="4320" w:hanging="360"/>
      </w:pPr>
      <w:rPr>
        <w:rFonts w:ascii="Wingdings" w:hAnsi="Wingdings" w:hint="default"/>
      </w:rPr>
    </w:lvl>
    <w:lvl w:ilvl="6" w:tplc="8CB6B1FC">
      <w:start w:val="1"/>
      <w:numFmt w:val="bullet"/>
      <w:lvlText w:val=""/>
      <w:lvlJc w:val="left"/>
      <w:pPr>
        <w:ind w:left="5040" w:hanging="360"/>
      </w:pPr>
      <w:rPr>
        <w:rFonts w:ascii="Symbol" w:hAnsi="Symbol" w:hint="default"/>
      </w:rPr>
    </w:lvl>
    <w:lvl w:ilvl="7" w:tplc="AC6E8548">
      <w:start w:val="1"/>
      <w:numFmt w:val="bullet"/>
      <w:lvlText w:val="o"/>
      <w:lvlJc w:val="left"/>
      <w:pPr>
        <w:ind w:left="5760" w:hanging="360"/>
      </w:pPr>
      <w:rPr>
        <w:rFonts w:ascii="Courier New" w:hAnsi="Courier New" w:hint="default"/>
      </w:rPr>
    </w:lvl>
    <w:lvl w:ilvl="8" w:tplc="C50026CC">
      <w:start w:val="1"/>
      <w:numFmt w:val="bullet"/>
      <w:lvlText w:val=""/>
      <w:lvlJc w:val="left"/>
      <w:pPr>
        <w:ind w:left="6480" w:hanging="360"/>
      </w:pPr>
      <w:rPr>
        <w:rFonts w:ascii="Wingdings" w:hAnsi="Wingdings" w:hint="default"/>
      </w:rPr>
    </w:lvl>
  </w:abstractNum>
  <w:abstractNum w:abstractNumId="2" w15:restartNumberingAfterBreak="0">
    <w:nsid w:val="0DDA70DB"/>
    <w:multiLevelType w:val="hybridMultilevel"/>
    <w:tmpl w:val="4FCE2BA0"/>
    <w:lvl w:ilvl="0" w:tplc="E728AF6A">
      <w:start w:val="1"/>
      <w:numFmt w:val="bullet"/>
      <w:lvlText w:val="·"/>
      <w:lvlJc w:val="left"/>
      <w:pPr>
        <w:ind w:left="720" w:hanging="360"/>
      </w:pPr>
      <w:rPr>
        <w:rFonts w:ascii="Symbol" w:hAnsi="Symbol" w:hint="default"/>
      </w:rPr>
    </w:lvl>
    <w:lvl w:ilvl="1" w:tplc="E76CB40C">
      <w:start w:val="1"/>
      <w:numFmt w:val="bullet"/>
      <w:lvlText w:val="o"/>
      <w:lvlJc w:val="left"/>
      <w:pPr>
        <w:ind w:left="1440" w:hanging="360"/>
      </w:pPr>
      <w:rPr>
        <w:rFonts w:ascii="Courier New" w:hAnsi="Courier New" w:hint="default"/>
      </w:rPr>
    </w:lvl>
    <w:lvl w:ilvl="2" w:tplc="AB78C826">
      <w:start w:val="1"/>
      <w:numFmt w:val="bullet"/>
      <w:lvlText w:val=""/>
      <w:lvlJc w:val="left"/>
      <w:pPr>
        <w:ind w:left="2160" w:hanging="360"/>
      </w:pPr>
      <w:rPr>
        <w:rFonts w:ascii="Wingdings" w:hAnsi="Wingdings" w:hint="default"/>
      </w:rPr>
    </w:lvl>
    <w:lvl w:ilvl="3" w:tplc="1304CF1A">
      <w:start w:val="1"/>
      <w:numFmt w:val="bullet"/>
      <w:lvlText w:val=""/>
      <w:lvlJc w:val="left"/>
      <w:pPr>
        <w:ind w:left="2880" w:hanging="360"/>
      </w:pPr>
      <w:rPr>
        <w:rFonts w:ascii="Symbol" w:hAnsi="Symbol" w:hint="default"/>
      </w:rPr>
    </w:lvl>
    <w:lvl w:ilvl="4" w:tplc="CDACEC8C">
      <w:start w:val="1"/>
      <w:numFmt w:val="bullet"/>
      <w:lvlText w:val="o"/>
      <w:lvlJc w:val="left"/>
      <w:pPr>
        <w:ind w:left="3600" w:hanging="360"/>
      </w:pPr>
      <w:rPr>
        <w:rFonts w:ascii="Courier New" w:hAnsi="Courier New" w:hint="default"/>
      </w:rPr>
    </w:lvl>
    <w:lvl w:ilvl="5" w:tplc="632C0622">
      <w:start w:val="1"/>
      <w:numFmt w:val="bullet"/>
      <w:lvlText w:val=""/>
      <w:lvlJc w:val="left"/>
      <w:pPr>
        <w:ind w:left="4320" w:hanging="360"/>
      </w:pPr>
      <w:rPr>
        <w:rFonts w:ascii="Wingdings" w:hAnsi="Wingdings" w:hint="default"/>
      </w:rPr>
    </w:lvl>
    <w:lvl w:ilvl="6" w:tplc="BEC8B9C2">
      <w:start w:val="1"/>
      <w:numFmt w:val="bullet"/>
      <w:lvlText w:val=""/>
      <w:lvlJc w:val="left"/>
      <w:pPr>
        <w:ind w:left="5040" w:hanging="360"/>
      </w:pPr>
      <w:rPr>
        <w:rFonts w:ascii="Symbol" w:hAnsi="Symbol" w:hint="default"/>
      </w:rPr>
    </w:lvl>
    <w:lvl w:ilvl="7" w:tplc="BA9EC116">
      <w:start w:val="1"/>
      <w:numFmt w:val="bullet"/>
      <w:lvlText w:val="o"/>
      <w:lvlJc w:val="left"/>
      <w:pPr>
        <w:ind w:left="5760" w:hanging="360"/>
      </w:pPr>
      <w:rPr>
        <w:rFonts w:ascii="Courier New" w:hAnsi="Courier New" w:hint="default"/>
      </w:rPr>
    </w:lvl>
    <w:lvl w:ilvl="8" w:tplc="E8D035A6">
      <w:start w:val="1"/>
      <w:numFmt w:val="bullet"/>
      <w:lvlText w:val=""/>
      <w:lvlJc w:val="left"/>
      <w:pPr>
        <w:ind w:left="6480" w:hanging="360"/>
      </w:pPr>
      <w:rPr>
        <w:rFonts w:ascii="Wingdings" w:hAnsi="Wingdings" w:hint="default"/>
      </w:rPr>
    </w:lvl>
  </w:abstractNum>
  <w:abstractNum w:abstractNumId="3" w15:restartNumberingAfterBreak="0">
    <w:nsid w:val="1BAC4CF1"/>
    <w:multiLevelType w:val="hybridMultilevel"/>
    <w:tmpl w:val="AA28427A"/>
    <w:lvl w:ilvl="0" w:tplc="FFFFFFFF">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F37D2D"/>
    <w:multiLevelType w:val="multilevel"/>
    <w:tmpl w:val="09B4C0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BAD73A"/>
    <w:multiLevelType w:val="hybridMultilevel"/>
    <w:tmpl w:val="99A4A7C8"/>
    <w:lvl w:ilvl="0" w:tplc="34089F02">
      <w:start w:val="1"/>
      <w:numFmt w:val="bullet"/>
      <w:lvlText w:val=""/>
      <w:lvlJc w:val="left"/>
      <w:pPr>
        <w:ind w:left="720" w:hanging="360"/>
      </w:pPr>
      <w:rPr>
        <w:rFonts w:ascii="Symbol" w:hAnsi="Symbol" w:hint="default"/>
      </w:rPr>
    </w:lvl>
    <w:lvl w:ilvl="1" w:tplc="771A966A">
      <w:start w:val="1"/>
      <w:numFmt w:val="bullet"/>
      <w:lvlText w:val="o"/>
      <w:lvlJc w:val="left"/>
      <w:pPr>
        <w:ind w:left="1440" w:hanging="360"/>
      </w:pPr>
      <w:rPr>
        <w:rFonts w:ascii="Courier New" w:hAnsi="Courier New" w:hint="default"/>
      </w:rPr>
    </w:lvl>
    <w:lvl w:ilvl="2" w:tplc="D5CA4096">
      <w:start w:val="1"/>
      <w:numFmt w:val="bullet"/>
      <w:lvlText w:val=""/>
      <w:lvlJc w:val="left"/>
      <w:pPr>
        <w:ind w:left="2160" w:hanging="360"/>
      </w:pPr>
      <w:rPr>
        <w:rFonts w:ascii="Wingdings" w:hAnsi="Wingdings" w:hint="default"/>
      </w:rPr>
    </w:lvl>
    <w:lvl w:ilvl="3" w:tplc="15F23F0A">
      <w:start w:val="1"/>
      <w:numFmt w:val="bullet"/>
      <w:lvlText w:val=""/>
      <w:lvlJc w:val="left"/>
      <w:pPr>
        <w:ind w:left="2880" w:hanging="360"/>
      </w:pPr>
      <w:rPr>
        <w:rFonts w:ascii="Symbol" w:hAnsi="Symbol" w:hint="default"/>
      </w:rPr>
    </w:lvl>
    <w:lvl w:ilvl="4" w:tplc="D78CACA6">
      <w:start w:val="1"/>
      <w:numFmt w:val="bullet"/>
      <w:lvlText w:val="o"/>
      <w:lvlJc w:val="left"/>
      <w:pPr>
        <w:ind w:left="3600" w:hanging="360"/>
      </w:pPr>
      <w:rPr>
        <w:rFonts w:ascii="Courier New" w:hAnsi="Courier New" w:hint="default"/>
      </w:rPr>
    </w:lvl>
    <w:lvl w:ilvl="5" w:tplc="ED58CDA0">
      <w:start w:val="1"/>
      <w:numFmt w:val="bullet"/>
      <w:lvlText w:val=""/>
      <w:lvlJc w:val="left"/>
      <w:pPr>
        <w:ind w:left="4320" w:hanging="360"/>
      </w:pPr>
      <w:rPr>
        <w:rFonts w:ascii="Wingdings" w:hAnsi="Wingdings" w:hint="default"/>
      </w:rPr>
    </w:lvl>
    <w:lvl w:ilvl="6" w:tplc="3042C8D2">
      <w:start w:val="1"/>
      <w:numFmt w:val="bullet"/>
      <w:lvlText w:val=""/>
      <w:lvlJc w:val="left"/>
      <w:pPr>
        <w:ind w:left="5040" w:hanging="360"/>
      </w:pPr>
      <w:rPr>
        <w:rFonts w:ascii="Symbol" w:hAnsi="Symbol" w:hint="default"/>
      </w:rPr>
    </w:lvl>
    <w:lvl w:ilvl="7" w:tplc="AAA61B74">
      <w:start w:val="1"/>
      <w:numFmt w:val="bullet"/>
      <w:lvlText w:val="o"/>
      <w:lvlJc w:val="left"/>
      <w:pPr>
        <w:ind w:left="5760" w:hanging="360"/>
      </w:pPr>
      <w:rPr>
        <w:rFonts w:ascii="Courier New" w:hAnsi="Courier New" w:hint="default"/>
      </w:rPr>
    </w:lvl>
    <w:lvl w:ilvl="8" w:tplc="B394A69C">
      <w:start w:val="1"/>
      <w:numFmt w:val="bullet"/>
      <w:lvlText w:val=""/>
      <w:lvlJc w:val="left"/>
      <w:pPr>
        <w:ind w:left="6480" w:hanging="360"/>
      </w:pPr>
      <w:rPr>
        <w:rFonts w:ascii="Wingdings" w:hAnsi="Wingdings" w:hint="default"/>
      </w:rPr>
    </w:lvl>
  </w:abstractNum>
  <w:abstractNum w:abstractNumId="6" w15:restartNumberingAfterBreak="0">
    <w:nsid w:val="54516108"/>
    <w:multiLevelType w:val="hybridMultilevel"/>
    <w:tmpl w:val="666A5C78"/>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81C0392"/>
    <w:multiLevelType w:val="hybridMultilevel"/>
    <w:tmpl w:val="24703E98"/>
    <w:lvl w:ilvl="0" w:tplc="1FDCBD44">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88FE52C"/>
    <w:multiLevelType w:val="hybridMultilevel"/>
    <w:tmpl w:val="84D68384"/>
    <w:lvl w:ilvl="0" w:tplc="EB0E22F6">
      <w:start w:val="1"/>
      <w:numFmt w:val="lowerLetter"/>
      <w:lvlText w:val="%1."/>
      <w:lvlJc w:val="left"/>
      <w:pPr>
        <w:ind w:left="720" w:hanging="360"/>
      </w:pPr>
    </w:lvl>
    <w:lvl w:ilvl="1" w:tplc="9240340E">
      <w:start w:val="1"/>
      <w:numFmt w:val="lowerLetter"/>
      <w:lvlText w:val="%2."/>
      <w:lvlJc w:val="left"/>
      <w:pPr>
        <w:ind w:left="1440" w:hanging="360"/>
      </w:pPr>
    </w:lvl>
    <w:lvl w:ilvl="2" w:tplc="5CBAB2FE">
      <w:start w:val="1"/>
      <w:numFmt w:val="lowerRoman"/>
      <w:lvlText w:val="%3."/>
      <w:lvlJc w:val="right"/>
      <w:pPr>
        <w:ind w:left="2160" w:hanging="180"/>
      </w:pPr>
    </w:lvl>
    <w:lvl w:ilvl="3" w:tplc="478AEE06">
      <w:start w:val="1"/>
      <w:numFmt w:val="decimal"/>
      <w:lvlText w:val="%4."/>
      <w:lvlJc w:val="left"/>
      <w:pPr>
        <w:ind w:left="2880" w:hanging="360"/>
      </w:pPr>
    </w:lvl>
    <w:lvl w:ilvl="4" w:tplc="1A1C1C18">
      <w:start w:val="1"/>
      <w:numFmt w:val="lowerLetter"/>
      <w:lvlText w:val="%5."/>
      <w:lvlJc w:val="left"/>
      <w:pPr>
        <w:ind w:left="3600" w:hanging="360"/>
      </w:pPr>
    </w:lvl>
    <w:lvl w:ilvl="5" w:tplc="0C4E65A6">
      <w:start w:val="1"/>
      <w:numFmt w:val="lowerRoman"/>
      <w:lvlText w:val="%6."/>
      <w:lvlJc w:val="right"/>
      <w:pPr>
        <w:ind w:left="4320" w:hanging="180"/>
      </w:pPr>
    </w:lvl>
    <w:lvl w:ilvl="6" w:tplc="E77C1C34">
      <w:start w:val="1"/>
      <w:numFmt w:val="decimal"/>
      <w:lvlText w:val="%7."/>
      <w:lvlJc w:val="left"/>
      <w:pPr>
        <w:ind w:left="5040" w:hanging="360"/>
      </w:pPr>
    </w:lvl>
    <w:lvl w:ilvl="7" w:tplc="53C087AE">
      <w:start w:val="1"/>
      <w:numFmt w:val="lowerLetter"/>
      <w:lvlText w:val="%8."/>
      <w:lvlJc w:val="left"/>
      <w:pPr>
        <w:ind w:left="5760" w:hanging="360"/>
      </w:pPr>
    </w:lvl>
    <w:lvl w:ilvl="8" w:tplc="C228EDA2">
      <w:start w:val="1"/>
      <w:numFmt w:val="lowerRoman"/>
      <w:lvlText w:val="%9."/>
      <w:lvlJc w:val="right"/>
      <w:pPr>
        <w:ind w:left="6480" w:hanging="180"/>
      </w:pPr>
    </w:lvl>
  </w:abstractNum>
  <w:abstractNum w:abstractNumId="9" w15:restartNumberingAfterBreak="0">
    <w:nsid w:val="5BF62985"/>
    <w:multiLevelType w:val="hybridMultilevel"/>
    <w:tmpl w:val="03E47B38"/>
    <w:lvl w:ilvl="0" w:tplc="08090001">
      <w:start w:val="1"/>
      <w:numFmt w:val="bullet"/>
      <w:lvlText w:val=""/>
      <w:lvlJc w:val="left"/>
      <w:pPr>
        <w:ind w:left="29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 w15:restartNumberingAfterBreak="0">
    <w:nsid w:val="6CC76285"/>
    <w:multiLevelType w:val="hybridMultilevel"/>
    <w:tmpl w:val="8152ACB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6D2A266B"/>
    <w:multiLevelType w:val="hybridMultilevel"/>
    <w:tmpl w:val="216A5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60" w:hanging="360"/>
      </w:pPr>
      <w:rPr>
        <w:rFonts w:ascii="Courier New" w:hAnsi="Courier New" w:cs="Courier New" w:hint="default"/>
      </w:rPr>
    </w:lvl>
    <w:lvl w:ilvl="2" w:tplc="08090005" w:tentative="1">
      <w:start w:val="1"/>
      <w:numFmt w:val="bullet"/>
      <w:lvlText w:val=""/>
      <w:lvlJc w:val="left"/>
      <w:pPr>
        <w:ind w:left="660" w:hanging="360"/>
      </w:pPr>
      <w:rPr>
        <w:rFonts w:ascii="Wingdings" w:hAnsi="Wingdings" w:hint="default"/>
      </w:rPr>
    </w:lvl>
    <w:lvl w:ilvl="3" w:tplc="08090001" w:tentative="1">
      <w:start w:val="1"/>
      <w:numFmt w:val="bullet"/>
      <w:lvlText w:val=""/>
      <w:lvlJc w:val="left"/>
      <w:pPr>
        <w:ind w:left="1380" w:hanging="360"/>
      </w:pPr>
      <w:rPr>
        <w:rFonts w:ascii="Symbol" w:hAnsi="Symbol" w:hint="default"/>
      </w:rPr>
    </w:lvl>
    <w:lvl w:ilvl="4" w:tplc="08090003" w:tentative="1">
      <w:start w:val="1"/>
      <w:numFmt w:val="bullet"/>
      <w:lvlText w:val="o"/>
      <w:lvlJc w:val="left"/>
      <w:pPr>
        <w:ind w:left="2100" w:hanging="360"/>
      </w:pPr>
      <w:rPr>
        <w:rFonts w:ascii="Courier New" w:hAnsi="Courier New" w:cs="Courier New" w:hint="default"/>
      </w:rPr>
    </w:lvl>
    <w:lvl w:ilvl="5" w:tplc="08090005" w:tentative="1">
      <w:start w:val="1"/>
      <w:numFmt w:val="bullet"/>
      <w:lvlText w:val=""/>
      <w:lvlJc w:val="left"/>
      <w:pPr>
        <w:ind w:left="2820" w:hanging="360"/>
      </w:pPr>
      <w:rPr>
        <w:rFonts w:ascii="Wingdings" w:hAnsi="Wingdings" w:hint="default"/>
      </w:rPr>
    </w:lvl>
    <w:lvl w:ilvl="6" w:tplc="08090001" w:tentative="1">
      <w:start w:val="1"/>
      <w:numFmt w:val="bullet"/>
      <w:lvlText w:val=""/>
      <w:lvlJc w:val="left"/>
      <w:pPr>
        <w:ind w:left="3540" w:hanging="360"/>
      </w:pPr>
      <w:rPr>
        <w:rFonts w:ascii="Symbol" w:hAnsi="Symbol" w:hint="default"/>
      </w:rPr>
    </w:lvl>
    <w:lvl w:ilvl="7" w:tplc="08090003" w:tentative="1">
      <w:start w:val="1"/>
      <w:numFmt w:val="bullet"/>
      <w:lvlText w:val="o"/>
      <w:lvlJc w:val="left"/>
      <w:pPr>
        <w:ind w:left="4260" w:hanging="360"/>
      </w:pPr>
      <w:rPr>
        <w:rFonts w:ascii="Courier New" w:hAnsi="Courier New" w:cs="Courier New" w:hint="default"/>
      </w:rPr>
    </w:lvl>
    <w:lvl w:ilvl="8" w:tplc="08090005" w:tentative="1">
      <w:start w:val="1"/>
      <w:numFmt w:val="bullet"/>
      <w:lvlText w:val=""/>
      <w:lvlJc w:val="left"/>
      <w:pPr>
        <w:ind w:left="4980" w:hanging="360"/>
      </w:pPr>
      <w:rPr>
        <w:rFonts w:ascii="Wingdings" w:hAnsi="Wingdings" w:hint="default"/>
      </w:rPr>
    </w:lvl>
  </w:abstractNum>
  <w:abstractNum w:abstractNumId="12" w15:restartNumberingAfterBreak="0">
    <w:nsid w:val="7C32190E"/>
    <w:multiLevelType w:val="hybridMultilevel"/>
    <w:tmpl w:val="A954A446"/>
    <w:lvl w:ilvl="0" w:tplc="925417AC">
      <w:start w:val="1"/>
      <w:numFmt w:val="bullet"/>
      <w:lvlText w:val=""/>
      <w:lvlJc w:val="left"/>
      <w:pPr>
        <w:ind w:left="720" w:hanging="360"/>
      </w:pPr>
      <w:rPr>
        <w:rFonts w:ascii="Symbol" w:hAnsi="Symbol" w:hint="default"/>
      </w:rPr>
    </w:lvl>
    <w:lvl w:ilvl="1" w:tplc="687AA5EA">
      <w:start w:val="1"/>
      <w:numFmt w:val="bullet"/>
      <w:lvlText w:val="o"/>
      <w:lvlJc w:val="left"/>
      <w:pPr>
        <w:ind w:left="1440" w:hanging="360"/>
      </w:pPr>
      <w:rPr>
        <w:rFonts w:ascii="Courier New" w:hAnsi="Courier New" w:hint="default"/>
      </w:rPr>
    </w:lvl>
    <w:lvl w:ilvl="2" w:tplc="A0A6ACF4">
      <w:start w:val="1"/>
      <w:numFmt w:val="bullet"/>
      <w:lvlText w:val=""/>
      <w:lvlJc w:val="left"/>
      <w:pPr>
        <w:ind w:left="2160" w:hanging="360"/>
      </w:pPr>
      <w:rPr>
        <w:rFonts w:ascii="Wingdings" w:hAnsi="Wingdings" w:hint="default"/>
      </w:rPr>
    </w:lvl>
    <w:lvl w:ilvl="3" w:tplc="C186D1DC">
      <w:start w:val="1"/>
      <w:numFmt w:val="bullet"/>
      <w:lvlText w:val=""/>
      <w:lvlJc w:val="left"/>
      <w:pPr>
        <w:ind w:left="2880" w:hanging="360"/>
      </w:pPr>
      <w:rPr>
        <w:rFonts w:ascii="Symbol" w:hAnsi="Symbol" w:hint="default"/>
      </w:rPr>
    </w:lvl>
    <w:lvl w:ilvl="4" w:tplc="A3269A82">
      <w:start w:val="1"/>
      <w:numFmt w:val="bullet"/>
      <w:lvlText w:val="o"/>
      <w:lvlJc w:val="left"/>
      <w:pPr>
        <w:ind w:left="3600" w:hanging="360"/>
      </w:pPr>
      <w:rPr>
        <w:rFonts w:ascii="Courier New" w:hAnsi="Courier New" w:hint="default"/>
      </w:rPr>
    </w:lvl>
    <w:lvl w:ilvl="5" w:tplc="E3C237C0">
      <w:start w:val="1"/>
      <w:numFmt w:val="bullet"/>
      <w:lvlText w:val=""/>
      <w:lvlJc w:val="left"/>
      <w:pPr>
        <w:ind w:left="4320" w:hanging="360"/>
      </w:pPr>
      <w:rPr>
        <w:rFonts w:ascii="Wingdings" w:hAnsi="Wingdings" w:hint="default"/>
      </w:rPr>
    </w:lvl>
    <w:lvl w:ilvl="6" w:tplc="4D3EA2AA">
      <w:start w:val="1"/>
      <w:numFmt w:val="bullet"/>
      <w:lvlText w:val=""/>
      <w:lvlJc w:val="left"/>
      <w:pPr>
        <w:ind w:left="5040" w:hanging="360"/>
      </w:pPr>
      <w:rPr>
        <w:rFonts w:ascii="Symbol" w:hAnsi="Symbol" w:hint="default"/>
      </w:rPr>
    </w:lvl>
    <w:lvl w:ilvl="7" w:tplc="072A4718">
      <w:start w:val="1"/>
      <w:numFmt w:val="bullet"/>
      <w:lvlText w:val="o"/>
      <w:lvlJc w:val="left"/>
      <w:pPr>
        <w:ind w:left="5760" w:hanging="360"/>
      </w:pPr>
      <w:rPr>
        <w:rFonts w:ascii="Courier New" w:hAnsi="Courier New" w:hint="default"/>
      </w:rPr>
    </w:lvl>
    <w:lvl w:ilvl="8" w:tplc="D764C5DE">
      <w:start w:val="1"/>
      <w:numFmt w:val="bullet"/>
      <w:lvlText w:val=""/>
      <w:lvlJc w:val="left"/>
      <w:pPr>
        <w:ind w:left="6480" w:hanging="360"/>
      </w:pPr>
      <w:rPr>
        <w:rFonts w:ascii="Wingdings" w:hAnsi="Wingdings" w:hint="default"/>
      </w:rPr>
    </w:lvl>
  </w:abstractNum>
  <w:num w:numId="1" w16cid:durableId="522550262">
    <w:abstractNumId w:val="2"/>
  </w:num>
  <w:num w:numId="2" w16cid:durableId="1307734543">
    <w:abstractNumId w:val="8"/>
  </w:num>
  <w:num w:numId="3" w16cid:durableId="166403535">
    <w:abstractNumId w:val="1"/>
  </w:num>
  <w:num w:numId="4" w16cid:durableId="1717505269">
    <w:abstractNumId w:val="5"/>
  </w:num>
  <w:num w:numId="5" w16cid:durableId="1401442538">
    <w:abstractNumId w:val="3"/>
  </w:num>
  <w:num w:numId="6" w16cid:durableId="432818870">
    <w:abstractNumId w:val="11"/>
  </w:num>
  <w:num w:numId="7" w16cid:durableId="834102324">
    <w:abstractNumId w:val="9"/>
  </w:num>
  <w:num w:numId="8" w16cid:durableId="1398280947">
    <w:abstractNumId w:val="12"/>
  </w:num>
  <w:num w:numId="9" w16cid:durableId="860898783">
    <w:abstractNumId w:val="10"/>
  </w:num>
  <w:num w:numId="10" w16cid:durableId="2102019737">
    <w:abstractNumId w:val="7"/>
  </w:num>
  <w:num w:numId="11" w16cid:durableId="235744712">
    <w:abstractNumId w:val="0"/>
  </w:num>
  <w:num w:numId="12" w16cid:durableId="216549742">
    <w:abstractNumId w:val="6"/>
  </w:num>
  <w:num w:numId="13" w16cid:durableId="70336092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21D"/>
    <w:rsid w:val="000015F5"/>
    <w:rsid w:val="000016C4"/>
    <w:rsid w:val="00001B9A"/>
    <w:rsid w:val="00004AF5"/>
    <w:rsid w:val="00006733"/>
    <w:rsid w:val="000205F5"/>
    <w:rsid w:val="00027936"/>
    <w:rsid w:val="00027D26"/>
    <w:rsid w:val="00030D53"/>
    <w:rsid w:val="0003569B"/>
    <w:rsid w:val="00053BEA"/>
    <w:rsid w:val="00054EE7"/>
    <w:rsid w:val="00057D26"/>
    <w:rsid w:val="00061CC5"/>
    <w:rsid w:val="000824A2"/>
    <w:rsid w:val="000876E4"/>
    <w:rsid w:val="00087A0F"/>
    <w:rsid w:val="00092A2C"/>
    <w:rsid w:val="00092F98"/>
    <w:rsid w:val="000B4330"/>
    <w:rsid w:val="000C0E43"/>
    <w:rsid w:val="000C477C"/>
    <w:rsid w:val="000C5782"/>
    <w:rsid w:val="000C6228"/>
    <w:rsid w:val="000C7D59"/>
    <w:rsid w:val="000D5CCF"/>
    <w:rsid w:val="000E41E1"/>
    <w:rsid w:val="000E7695"/>
    <w:rsid w:val="001017C5"/>
    <w:rsid w:val="00101D48"/>
    <w:rsid w:val="00102210"/>
    <w:rsid w:val="001036CD"/>
    <w:rsid w:val="001121D4"/>
    <w:rsid w:val="001133C0"/>
    <w:rsid w:val="00117E5E"/>
    <w:rsid w:val="00127DCF"/>
    <w:rsid w:val="0013350B"/>
    <w:rsid w:val="001344B9"/>
    <w:rsid w:val="001474EF"/>
    <w:rsid w:val="001506DC"/>
    <w:rsid w:val="00156CA4"/>
    <w:rsid w:val="001633C6"/>
    <w:rsid w:val="001634FD"/>
    <w:rsid w:val="00163C93"/>
    <w:rsid w:val="00164324"/>
    <w:rsid w:val="0016786C"/>
    <w:rsid w:val="00167997"/>
    <w:rsid w:val="00170EF0"/>
    <w:rsid w:val="001729BE"/>
    <w:rsid w:val="00182D9E"/>
    <w:rsid w:val="00184FC4"/>
    <w:rsid w:val="00193304"/>
    <w:rsid w:val="0019607D"/>
    <w:rsid w:val="001966F1"/>
    <w:rsid w:val="001967EB"/>
    <w:rsid w:val="001A0640"/>
    <w:rsid w:val="001A4459"/>
    <w:rsid w:val="001A5D25"/>
    <w:rsid w:val="001A7E85"/>
    <w:rsid w:val="001B2229"/>
    <w:rsid w:val="001B5DFB"/>
    <w:rsid w:val="001B7484"/>
    <w:rsid w:val="001C744F"/>
    <w:rsid w:val="001D14CD"/>
    <w:rsid w:val="001E1E5A"/>
    <w:rsid w:val="001E5D30"/>
    <w:rsid w:val="001F2AC6"/>
    <w:rsid w:val="001F2DA5"/>
    <w:rsid w:val="001F7C9B"/>
    <w:rsid w:val="00205C16"/>
    <w:rsid w:val="0021303D"/>
    <w:rsid w:val="00213F3A"/>
    <w:rsid w:val="0022536D"/>
    <w:rsid w:val="00227BCB"/>
    <w:rsid w:val="00232DD7"/>
    <w:rsid w:val="00234F98"/>
    <w:rsid w:val="00237799"/>
    <w:rsid w:val="00245739"/>
    <w:rsid w:val="00267CB8"/>
    <w:rsid w:val="00270E45"/>
    <w:rsid w:val="00275276"/>
    <w:rsid w:val="00275FB7"/>
    <w:rsid w:val="00276C81"/>
    <w:rsid w:val="00280588"/>
    <w:rsid w:val="00286DAB"/>
    <w:rsid w:val="00291357"/>
    <w:rsid w:val="00292890"/>
    <w:rsid w:val="00293305"/>
    <w:rsid w:val="002934FA"/>
    <w:rsid w:val="002976B0"/>
    <w:rsid w:val="002A1D46"/>
    <w:rsid w:val="002A4C38"/>
    <w:rsid w:val="002A6A5C"/>
    <w:rsid w:val="002A6F79"/>
    <w:rsid w:val="002B0EDE"/>
    <w:rsid w:val="002B2851"/>
    <w:rsid w:val="002B6023"/>
    <w:rsid w:val="002B7826"/>
    <w:rsid w:val="002B7BE2"/>
    <w:rsid w:val="002B7F89"/>
    <w:rsid w:val="002C1777"/>
    <w:rsid w:val="002C4C49"/>
    <w:rsid w:val="002D0841"/>
    <w:rsid w:val="002D5F7B"/>
    <w:rsid w:val="002D6BFA"/>
    <w:rsid w:val="002D6FC3"/>
    <w:rsid w:val="002E0E44"/>
    <w:rsid w:val="002F2190"/>
    <w:rsid w:val="002F5DCB"/>
    <w:rsid w:val="00300178"/>
    <w:rsid w:val="003034AE"/>
    <w:rsid w:val="00305FE0"/>
    <w:rsid w:val="0033409C"/>
    <w:rsid w:val="00335D55"/>
    <w:rsid w:val="003402F3"/>
    <w:rsid w:val="003447B1"/>
    <w:rsid w:val="003501DF"/>
    <w:rsid w:val="00352B02"/>
    <w:rsid w:val="00356314"/>
    <w:rsid w:val="00357667"/>
    <w:rsid w:val="00362A59"/>
    <w:rsid w:val="00366828"/>
    <w:rsid w:val="00370003"/>
    <w:rsid w:val="00370F03"/>
    <w:rsid w:val="00381BD0"/>
    <w:rsid w:val="00383965"/>
    <w:rsid w:val="003911E9"/>
    <w:rsid w:val="0039282A"/>
    <w:rsid w:val="00395118"/>
    <w:rsid w:val="003C010B"/>
    <w:rsid w:val="003C2BF1"/>
    <w:rsid w:val="003C3C00"/>
    <w:rsid w:val="003C446A"/>
    <w:rsid w:val="003C7485"/>
    <w:rsid w:val="003D216E"/>
    <w:rsid w:val="003D43C2"/>
    <w:rsid w:val="003D4B78"/>
    <w:rsid w:val="003E1FE8"/>
    <w:rsid w:val="003F03A0"/>
    <w:rsid w:val="003F6E5A"/>
    <w:rsid w:val="004125FF"/>
    <w:rsid w:val="004146A9"/>
    <w:rsid w:val="00417E60"/>
    <w:rsid w:val="00421C19"/>
    <w:rsid w:val="0042218D"/>
    <w:rsid w:val="004278DE"/>
    <w:rsid w:val="00433F5B"/>
    <w:rsid w:val="00436ACE"/>
    <w:rsid w:val="00436C01"/>
    <w:rsid w:val="00445758"/>
    <w:rsid w:val="0045493F"/>
    <w:rsid w:val="00460F64"/>
    <w:rsid w:val="004614F5"/>
    <w:rsid w:val="00463232"/>
    <w:rsid w:val="004641CC"/>
    <w:rsid w:val="004642DF"/>
    <w:rsid w:val="00464CD6"/>
    <w:rsid w:val="0046574E"/>
    <w:rsid w:val="00467D1D"/>
    <w:rsid w:val="0047074C"/>
    <w:rsid w:val="00470C60"/>
    <w:rsid w:val="004753C5"/>
    <w:rsid w:val="0048018E"/>
    <w:rsid w:val="0048673D"/>
    <w:rsid w:val="00492FC1"/>
    <w:rsid w:val="004A01D1"/>
    <w:rsid w:val="004A4E26"/>
    <w:rsid w:val="004B004A"/>
    <w:rsid w:val="004B1989"/>
    <w:rsid w:val="004B53AD"/>
    <w:rsid w:val="004B5532"/>
    <w:rsid w:val="004B7D53"/>
    <w:rsid w:val="004C22B1"/>
    <w:rsid w:val="004D4477"/>
    <w:rsid w:val="004D62C0"/>
    <w:rsid w:val="004D7C9A"/>
    <w:rsid w:val="004E6335"/>
    <w:rsid w:val="004F62E6"/>
    <w:rsid w:val="004F63B8"/>
    <w:rsid w:val="004F712C"/>
    <w:rsid w:val="00503FA4"/>
    <w:rsid w:val="0050430F"/>
    <w:rsid w:val="00506DB0"/>
    <w:rsid w:val="005101B7"/>
    <w:rsid w:val="0051389A"/>
    <w:rsid w:val="00516C37"/>
    <w:rsid w:val="00517487"/>
    <w:rsid w:val="0052511F"/>
    <w:rsid w:val="00525962"/>
    <w:rsid w:val="005310F9"/>
    <w:rsid w:val="005470D3"/>
    <w:rsid w:val="005538E4"/>
    <w:rsid w:val="00555798"/>
    <w:rsid w:val="005563B0"/>
    <w:rsid w:val="00565939"/>
    <w:rsid w:val="00570FA0"/>
    <w:rsid w:val="00585051"/>
    <w:rsid w:val="0059596E"/>
    <w:rsid w:val="005A0A1A"/>
    <w:rsid w:val="005A15E8"/>
    <w:rsid w:val="005A7AC1"/>
    <w:rsid w:val="005B1A93"/>
    <w:rsid w:val="005B30E4"/>
    <w:rsid w:val="005B3383"/>
    <w:rsid w:val="005B648E"/>
    <w:rsid w:val="005B6C60"/>
    <w:rsid w:val="005C10CF"/>
    <w:rsid w:val="005C1506"/>
    <w:rsid w:val="005C1A40"/>
    <w:rsid w:val="005C4378"/>
    <w:rsid w:val="005C6230"/>
    <w:rsid w:val="005F762D"/>
    <w:rsid w:val="006005A0"/>
    <w:rsid w:val="0060171E"/>
    <w:rsid w:val="0060700C"/>
    <w:rsid w:val="0061017B"/>
    <w:rsid w:val="006139FC"/>
    <w:rsid w:val="006200AE"/>
    <w:rsid w:val="0062268B"/>
    <w:rsid w:val="00622D53"/>
    <w:rsid w:val="006245CD"/>
    <w:rsid w:val="00627D4A"/>
    <w:rsid w:val="00632A54"/>
    <w:rsid w:val="00637C91"/>
    <w:rsid w:val="00647CF7"/>
    <w:rsid w:val="00651283"/>
    <w:rsid w:val="0065187C"/>
    <w:rsid w:val="006526A0"/>
    <w:rsid w:val="00662024"/>
    <w:rsid w:val="00665CE6"/>
    <w:rsid w:val="00673EE1"/>
    <w:rsid w:val="00676ECB"/>
    <w:rsid w:val="00677754"/>
    <w:rsid w:val="00685354"/>
    <w:rsid w:val="006937A0"/>
    <w:rsid w:val="006A4F63"/>
    <w:rsid w:val="006A6E59"/>
    <w:rsid w:val="006B052F"/>
    <w:rsid w:val="006B329C"/>
    <w:rsid w:val="006C2DB5"/>
    <w:rsid w:val="006C62CA"/>
    <w:rsid w:val="006C708C"/>
    <w:rsid w:val="006C726D"/>
    <w:rsid w:val="006C7DC9"/>
    <w:rsid w:val="006D225F"/>
    <w:rsid w:val="006D3C78"/>
    <w:rsid w:val="006E63AF"/>
    <w:rsid w:val="006E6732"/>
    <w:rsid w:val="006E6DF7"/>
    <w:rsid w:val="006E78AE"/>
    <w:rsid w:val="006F0EF5"/>
    <w:rsid w:val="006F4EED"/>
    <w:rsid w:val="006F5BD1"/>
    <w:rsid w:val="007019D4"/>
    <w:rsid w:val="007058B7"/>
    <w:rsid w:val="007153EA"/>
    <w:rsid w:val="00717957"/>
    <w:rsid w:val="00722317"/>
    <w:rsid w:val="007224F0"/>
    <w:rsid w:val="007245B0"/>
    <w:rsid w:val="00726E7C"/>
    <w:rsid w:val="00733F76"/>
    <w:rsid w:val="0074167C"/>
    <w:rsid w:val="00741EFD"/>
    <w:rsid w:val="00750225"/>
    <w:rsid w:val="00750871"/>
    <w:rsid w:val="00754F27"/>
    <w:rsid w:val="00760DE1"/>
    <w:rsid w:val="00762A70"/>
    <w:rsid w:val="007655AC"/>
    <w:rsid w:val="00771D73"/>
    <w:rsid w:val="0077649E"/>
    <w:rsid w:val="007802F6"/>
    <w:rsid w:val="00784CC9"/>
    <w:rsid w:val="007874F4"/>
    <w:rsid w:val="00792DEA"/>
    <w:rsid w:val="00796616"/>
    <w:rsid w:val="007A2513"/>
    <w:rsid w:val="007A51D1"/>
    <w:rsid w:val="007A6E7E"/>
    <w:rsid w:val="007B127F"/>
    <w:rsid w:val="007B2EAE"/>
    <w:rsid w:val="007B6AB6"/>
    <w:rsid w:val="007C1205"/>
    <w:rsid w:val="007C2D78"/>
    <w:rsid w:val="007D4005"/>
    <w:rsid w:val="007E5048"/>
    <w:rsid w:val="007E6940"/>
    <w:rsid w:val="007F0530"/>
    <w:rsid w:val="007F3FA0"/>
    <w:rsid w:val="007F6385"/>
    <w:rsid w:val="0080076C"/>
    <w:rsid w:val="0080533C"/>
    <w:rsid w:val="00821A95"/>
    <w:rsid w:val="00822E13"/>
    <w:rsid w:val="008236D7"/>
    <w:rsid w:val="0082558A"/>
    <w:rsid w:val="00834632"/>
    <w:rsid w:val="00842A2D"/>
    <w:rsid w:val="00843D5B"/>
    <w:rsid w:val="008466BF"/>
    <w:rsid w:val="008475BE"/>
    <w:rsid w:val="00855864"/>
    <w:rsid w:val="00856409"/>
    <w:rsid w:val="00862968"/>
    <w:rsid w:val="00867D49"/>
    <w:rsid w:val="00875D85"/>
    <w:rsid w:val="00876809"/>
    <w:rsid w:val="008843CB"/>
    <w:rsid w:val="00885DCD"/>
    <w:rsid w:val="00886457"/>
    <w:rsid w:val="008901D7"/>
    <w:rsid w:val="00894037"/>
    <w:rsid w:val="00895A06"/>
    <w:rsid w:val="008A4B1C"/>
    <w:rsid w:val="008A4F44"/>
    <w:rsid w:val="008B029F"/>
    <w:rsid w:val="008B7C1B"/>
    <w:rsid w:val="008D13DC"/>
    <w:rsid w:val="008D6E8B"/>
    <w:rsid w:val="008D710F"/>
    <w:rsid w:val="008E14C2"/>
    <w:rsid w:val="00900181"/>
    <w:rsid w:val="00901A42"/>
    <w:rsid w:val="00901CA1"/>
    <w:rsid w:val="00910E4E"/>
    <w:rsid w:val="00913569"/>
    <w:rsid w:val="00914255"/>
    <w:rsid w:val="00922460"/>
    <w:rsid w:val="009227AF"/>
    <w:rsid w:val="00926D23"/>
    <w:rsid w:val="009343E5"/>
    <w:rsid w:val="00935AA4"/>
    <w:rsid w:val="00935CF9"/>
    <w:rsid w:val="00952FD6"/>
    <w:rsid w:val="009560B6"/>
    <w:rsid w:val="009610F0"/>
    <w:rsid w:val="0096139B"/>
    <w:rsid w:val="00964615"/>
    <w:rsid w:val="00967D80"/>
    <w:rsid w:val="009712B7"/>
    <w:rsid w:val="00972DE2"/>
    <w:rsid w:val="00974A31"/>
    <w:rsid w:val="009762C4"/>
    <w:rsid w:val="0098349B"/>
    <w:rsid w:val="00985BCC"/>
    <w:rsid w:val="00986C5D"/>
    <w:rsid w:val="0099098A"/>
    <w:rsid w:val="00992C34"/>
    <w:rsid w:val="00992DC0"/>
    <w:rsid w:val="00997681"/>
    <w:rsid w:val="009A044B"/>
    <w:rsid w:val="009A0B1F"/>
    <w:rsid w:val="009A71C7"/>
    <w:rsid w:val="009B33C9"/>
    <w:rsid w:val="009C1B36"/>
    <w:rsid w:val="009D1D0A"/>
    <w:rsid w:val="009D50C0"/>
    <w:rsid w:val="009D6B62"/>
    <w:rsid w:val="009E0BF6"/>
    <w:rsid w:val="009E0D49"/>
    <w:rsid w:val="009E4C90"/>
    <w:rsid w:val="009E58A1"/>
    <w:rsid w:val="009E6281"/>
    <w:rsid w:val="009E6666"/>
    <w:rsid w:val="009F6DB2"/>
    <w:rsid w:val="00A10A2D"/>
    <w:rsid w:val="00A20099"/>
    <w:rsid w:val="00A220C3"/>
    <w:rsid w:val="00A251E9"/>
    <w:rsid w:val="00A255CC"/>
    <w:rsid w:val="00A4092F"/>
    <w:rsid w:val="00A42169"/>
    <w:rsid w:val="00A532D2"/>
    <w:rsid w:val="00A563AF"/>
    <w:rsid w:val="00A577C6"/>
    <w:rsid w:val="00A610B4"/>
    <w:rsid w:val="00A6216F"/>
    <w:rsid w:val="00A71638"/>
    <w:rsid w:val="00A74312"/>
    <w:rsid w:val="00A77198"/>
    <w:rsid w:val="00A800E6"/>
    <w:rsid w:val="00A81FF1"/>
    <w:rsid w:val="00A9224C"/>
    <w:rsid w:val="00A9306E"/>
    <w:rsid w:val="00A97204"/>
    <w:rsid w:val="00AA208E"/>
    <w:rsid w:val="00AA232D"/>
    <w:rsid w:val="00AA3368"/>
    <w:rsid w:val="00AA5A4F"/>
    <w:rsid w:val="00AB4E0D"/>
    <w:rsid w:val="00AB5FCD"/>
    <w:rsid w:val="00AB7245"/>
    <w:rsid w:val="00AC2E0D"/>
    <w:rsid w:val="00AC3067"/>
    <w:rsid w:val="00AD4752"/>
    <w:rsid w:val="00AD6544"/>
    <w:rsid w:val="00AE525E"/>
    <w:rsid w:val="00AE5A1D"/>
    <w:rsid w:val="00AE7721"/>
    <w:rsid w:val="00B02B38"/>
    <w:rsid w:val="00B033C4"/>
    <w:rsid w:val="00B074B6"/>
    <w:rsid w:val="00B16CA6"/>
    <w:rsid w:val="00B17F39"/>
    <w:rsid w:val="00B21877"/>
    <w:rsid w:val="00B24EC1"/>
    <w:rsid w:val="00B25470"/>
    <w:rsid w:val="00B27B06"/>
    <w:rsid w:val="00B308A9"/>
    <w:rsid w:val="00B3227E"/>
    <w:rsid w:val="00B47689"/>
    <w:rsid w:val="00B53EA5"/>
    <w:rsid w:val="00B731EB"/>
    <w:rsid w:val="00B77E23"/>
    <w:rsid w:val="00B814EC"/>
    <w:rsid w:val="00B83F7B"/>
    <w:rsid w:val="00B9358B"/>
    <w:rsid w:val="00B97712"/>
    <w:rsid w:val="00BA05E3"/>
    <w:rsid w:val="00BA07C0"/>
    <w:rsid w:val="00BA1922"/>
    <w:rsid w:val="00BA1F3C"/>
    <w:rsid w:val="00BB08F8"/>
    <w:rsid w:val="00BB4CF8"/>
    <w:rsid w:val="00BC02B2"/>
    <w:rsid w:val="00BD1D1E"/>
    <w:rsid w:val="00BD23EF"/>
    <w:rsid w:val="00BD562E"/>
    <w:rsid w:val="00BD6CB5"/>
    <w:rsid w:val="00BE0AC0"/>
    <w:rsid w:val="00BF5791"/>
    <w:rsid w:val="00C0033D"/>
    <w:rsid w:val="00C01E5D"/>
    <w:rsid w:val="00C04B3A"/>
    <w:rsid w:val="00C066DF"/>
    <w:rsid w:val="00C0687C"/>
    <w:rsid w:val="00C1114A"/>
    <w:rsid w:val="00C26477"/>
    <w:rsid w:val="00C30B68"/>
    <w:rsid w:val="00C34623"/>
    <w:rsid w:val="00C37627"/>
    <w:rsid w:val="00C42F71"/>
    <w:rsid w:val="00C67A5C"/>
    <w:rsid w:val="00C73D61"/>
    <w:rsid w:val="00C75128"/>
    <w:rsid w:val="00C755D9"/>
    <w:rsid w:val="00C77467"/>
    <w:rsid w:val="00C85191"/>
    <w:rsid w:val="00C9181A"/>
    <w:rsid w:val="00C92EC1"/>
    <w:rsid w:val="00C961F5"/>
    <w:rsid w:val="00C97DBE"/>
    <w:rsid w:val="00CA1C96"/>
    <w:rsid w:val="00CB0CD8"/>
    <w:rsid w:val="00CB51CD"/>
    <w:rsid w:val="00CB7318"/>
    <w:rsid w:val="00CB78AD"/>
    <w:rsid w:val="00CC47F7"/>
    <w:rsid w:val="00CD3FF0"/>
    <w:rsid w:val="00CE72B7"/>
    <w:rsid w:val="00D0199B"/>
    <w:rsid w:val="00D022B1"/>
    <w:rsid w:val="00D02F39"/>
    <w:rsid w:val="00D03FCF"/>
    <w:rsid w:val="00D10E68"/>
    <w:rsid w:val="00D1181D"/>
    <w:rsid w:val="00D12A69"/>
    <w:rsid w:val="00D1459D"/>
    <w:rsid w:val="00D16B99"/>
    <w:rsid w:val="00D26366"/>
    <w:rsid w:val="00D301B5"/>
    <w:rsid w:val="00D32C66"/>
    <w:rsid w:val="00D36CCA"/>
    <w:rsid w:val="00D47A16"/>
    <w:rsid w:val="00D51C0E"/>
    <w:rsid w:val="00D637B5"/>
    <w:rsid w:val="00D68DD5"/>
    <w:rsid w:val="00D713DA"/>
    <w:rsid w:val="00D76306"/>
    <w:rsid w:val="00D809A6"/>
    <w:rsid w:val="00D82B67"/>
    <w:rsid w:val="00D84939"/>
    <w:rsid w:val="00D9244D"/>
    <w:rsid w:val="00DA0653"/>
    <w:rsid w:val="00DA6DC9"/>
    <w:rsid w:val="00DB4F74"/>
    <w:rsid w:val="00DB761F"/>
    <w:rsid w:val="00DC11B8"/>
    <w:rsid w:val="00DC2B5F"/>
    <w:rsid w:val="00DD0541"/>
    <w:rsid w:val="00DD0BC4"/>
    <w:rsid w:val="00DD5CD5"/>
    <w:rsid w:val="00DD5F93"/>
    <w:rsid w:val="00DF293E"/>
    <w:rsid w:val="00DF4655"/>
    <w:rsid w:val="00DF4E19"/>
    <w:rsid w:val="00DF6A5A"/>
    <w:rsid w:val="00E009DF"/>
    <w:rsid w:val="00E00E8E"/>
    <w:rsid w:val="00E02FFC"/>
    <w:rsid w:val="00E04262"/>
    <w:rsid w:val="00E10F63"/>
    <w:rsid w:val="00E11BB2"/>
    <w:rsid w:val="00E3338D"/>
    <w:rsid w:val="00E3350D"/>
    <w:rsid w:val="00E35E12"/>
    <w:rsid w:val="00E65F88"/>
    <w:rsid w:val="00E72D24"/>
    <w:rsid w:val="00E830C1"/>
    <w:rsid w:val="00E86D23"/>
    <w:rsid w:val="00E93A6E"/>
    <w:rsid w:val="00EA0B2D"/>
    <w:rsid w:val="00EA1C91"/>
    <w:rsid w:val="00EA29CF"/>
    <w:rsid w:val="00EA2A30"/>
    <w:rsid w:val="00EA46AB"/>
    <w:rsid w:val="00EB261B"/>
    <w:rsid w:val="00EC03C0"/>
    <w:rsid w:val="00EC1A8D"/>
    <w:rsid w:val="00EC3045"/>
    <w:rsid w:val="00EC54F8"/>
    <w:rsid w:val="00EC5C09"/>
    <w:rsid w:val="00ED154B"/>
    <w:rsid w:val="00ED59ED"/>
    <w:rsid w:val="00EE300E"/>
    <w:rsid w:val="00EE34AC"/>
    <w:rsid w:val="00EE621D"/>
    <w:rsid w:val="00EF330A"/>
    <w:rsid w:val="00EF6D30"/>
    <w:rsid w:val="00EF6EB7"/>
    <w:rsid w:val="00EF7E39"/>
    <w:rsid w:val="00F01915"/>
    <w:rsid w:val="00F05572"/>
    <w:rsid w:val="00F0597C"/>
    <w:rsid w:val="00F0764C"/>
    <w:rsid w:val="00F1096A"/>
    <w:rsid w:val="00F11C45"/>
    <w:rsid w:val="00F15FEF"/>
    <w:rsid w:val="00F30A53"/>
    <w:rsid w:val="00F31D00"/>
    <w:rsid w:val="00F44361"/>
    <w:rsid w:val="00F460A8"/>
    <w:rsid w:val="00F46A24"/>
    <w:rsid w:val="00F47D3E"/>
    <w:rsid w:val="00F513DA"/>
    <w:rsid w:val="00F53D1D"/>
    <w:rsid w:val="00F53FD1"/>
    <w:rsid w:val="00F54D67"/>
    <w:rsid w:val="00F61AD2"/>
    <w:rsid w:val="00F65E2E"/>
    <w:rsid w:val="00F66F16"/>
    <w:rsid w:val="00F70C21"/>
    <w:rsid w:val="00F70E4A"/>
    <w:rsid w:val="00F7141B"/>
    <w:rsid w:val="00F725BD"/>
    <w:rsid w:val="00F72A0F"/>
    <w:rsid w:val="00F847A5"/>
    <w:rsid w:val="00F857CF"/>
    <w:rsid w:val="00F86088"/>
    <w:rsid w:val="00F877A9"/>
    <w:rsid w:val="00F9735C"/>
    <w:rsid w:val="00FA1095"/>
    <w:rsid w:val="00FA587F"/>
    <w:rsid w:val="00FB2040"/>
    <w:rsid w:val="00FB7F65"/>
    <w:rsid w:val="00FC0FFE"/>
    <w:rsid w:val="00FC24DC"/>
    <w:rsid w:val="00FC3326"/>
    <w:rsid w:val="00FC5540"/>
    <w:rsid w:val="00FC690A"/>
    <w:rsid w:val="00FC799C"/>
    <w:rsid w:val="00FD10E5"/>
    <w:rsid w:val="00FD5134"/>
    <w:rsid w:val="00FE173B"/>
    <w:rsid w:val="0163B0D7"/>
    <w:rsid w:val="01833BE3"/>
    <w:rsid w:val="01B02BF2"/>
    <w:rsid w:val="01E0976E"/>
    <w:rsid w:val="021F454A"/>
    <w:rsid w:val="0222D033"/>
    <w:rsid w:val="024A397A"/>
    <w:rsid w:val="026216F9"/>
    <w:rsid w:val="02728F24"/>
    <w:rsid w:val="02D3F288"/>
    <w:rsid w:val="02DF3F59"/>
    <w:rsid w:val="02F05E85"/>
    <w:rsid w:val="0378BEAC"/>
    <w:rsid w:val="03A5882B"/>
    <w:rsid w:val="0402A1D5"/>
    <w:rsid w:val="0455737C"/>
    <w:rsid w:val="048C2EE6"/>
    <w:rsid w:val="0534C5EA"/>
    <w:rsid w:val="054A2A50"/>
    <w:rsid w:val="0556E60C"/>
    <w:rsid w:val="0586B943"/>
    <w:rsid w:val="05C57637"/>
    <w:rsid w:val="05C80EFB"/>
    <w:rsid w:val="06214D28"/>
    <w:rsid w:val="062741F9"/>
    <w:rsid w:val="062761CD"/>
    <w:rsid w:val="06991BD5"/>
    <w:rsid w:val="06F2B66D"/>
    <w:rsid w:val="071642F6"/>
    <w:rsid w:val="0748DA79"/>
    <w:rsid w:val="07588720"/>
    <w:rsid w:val="0769BA66"/>
    <w:rsid w:val="07BB4FCA"/>
    <w:rsid w:val="07EA586B"/>
    <w:rsid w:val="07EAFF1A"/>
    <w:rsid w:val="08693444"/>
    <w:rsid w:val="089A85FA"/>
    <w:rsid w:val="091333F0"/>
    <w:rsid w:val="0969EAF2"/>
    <w:rsid w:val="0A2BCCC9"/>
    <w:rsid w:val="0AB345C3"/>
    <w:rsid w:val="0ACD9667"/>
    <w:rsid w:val="0B1682E5"/>
    <w:rsid w:val="0C68D6EF"/>
    <w:rsid w:val="0C9B1782"/>
    <w:rsid w:val="0CA49CF6"/>
    <w:rsid w:val="0CAD621E"/>
    <w:rsid w:val="0CE3DFB5"/>
    <w:rsid w:val="0D159AE0"/>
    <w:rsid w:val="0DA269F3"/>
    <w:rsid w:val="0DBB6FA6"/>
    <w:rsid w:val="0E1E5F86"/>
    <w:rsid w:val="0E697D0C"/>
    <w:rsid w:val="0E840D5B"/>
    <w:rsid w:val="0EAC856B"/>
    <w:rsid w:val="0F05B5D8"/>
    <w:rsid w:val="0F33D993"/>
    <w:rsid w:val="0F523572"/>
    <w:rsid w:val="0F69EEF3"/>
    <w:rsid w:val="0F77A653"/>
    <w:rsid w:val="0F9B0806"/>
    <w:rsid w:val="0FA9F926"/>
    <w:rsid w:val="100DA71D"/>
    <w:rsid w:val="10805DFD"/>
    <w:rsid w:val="10A18639"/>
    <w:rsid w:val="10B3DE1B"/>
    <w:rsid w:val="10C5937E"/>
    <w:rsid w:val="10E7CC3D"/>
    <w:rsid w:val="10E7D486"/>
    <w:rsid w:val="111A926D"/>
    <w:rsid w:val="1149CB46"/>
    <w:rsid w:val="11673B48"/>
    <w:rsid w:val="1287457B"/>
    <w:rsid w:val="129AC47E"/>
    <w:rsid w:val="12FFBA5A"/>
    <w:rsid w:val="1337B2B5"/>
    <w:rsid w:val="13B1DF7B"/>
    <w:rsid w:val="1404B6EB"/>
    <w:rsid w:val="141D1984"/>
    <w:rsid w:val="144223E3"/>
    <w:rsid w:val="144A4FEA"/>
    <w:rsid w:val="1460780E"/>
    <w:rsid w:val="1471F116"/>
    <w:rsid w:val="148B7FBC"/>
    <w:rsid w:val="14D665B6"/>
    <w:rsid w:val="14D763FB"/>
    <w:rsid w:val="1574F75C"/>
    <w:rsid w:val="158FBBB4"/>
    <w:rsid w:val="15DDF444"/>
    <w:rsid w:val="161B9498"/>
    <w:rsid w:val="166CA4D3"/>
    <w:rsid w:val="166D6E37"/>
    <w:rsid w:val="1673345C"/>
    <w:rsid w:val="168F9F4D"/>
    <w:rsid w:val="16D20539"/>
    <w:rsid w:val="16D6D5D0"/>
    <w:rsid w:val="17205F20"/>
    <w:rsid w:val="174EB41B"/>
    <w:rsid w:val="17662D22"/>
    <w:rsid w:val="176FA38B"/>
    <w:rsid w:val="1781F0AC"/>
    <w:rsid w:val="185EF0C6"/>
    <w:rsid w:val="18A35D83"/>
    <w:rsid w:val="18AD3A4D"/>
    <w:rsid w:val="196C922D"/>
    <w:rsid w:val="19AAD51E"/>
    <w:rsid w:val="19B221A0"/>
    <w:rsid w:val="19B8F13D"/>
    <w:rsid w:val="19D12D26"/>
    <w:rsid w:val="19F0956B"/>
    <w:rsid w:val="1A355861"/>
    <w:rsid w:val="1A505E69"/>
    <w:rsid w:val="1AA7444D"/>
    <w:rsid w:val="1AAE3932"/>
    <w:rsid w:val="1B18A82E"/>
    <w:rsid w:val="1BC64B26"/>
    <w:rsid w:val="1BD19847"/>
    <w:rsid w:val="1C1295EF"/>
    <w:rsid w:val="1C29A47F"/>
    <w:rsid w:val="1CA0D8F0"/>
    <w:rsid w:val="1CD262DF"/>
    <w:rsid w:val="1D0097A4"/>
    <w:rsid w:val="1D5D2338"/>
    <w:rsid w:val="1D76AD60"/>
    <w:rsid w:val="1D92B714"/>
    <w:rsid w:val="1E0282E2"/>
    <w:rsid w:val="1E059522"/>
    <w:rsid w:val="1E15DE3F"/>
    <w:rsid w:val="1E4AE533"/>
    <w:rsid w:val="1E69226B"/>
    <w:rsid w:val="1E6F22FD"/>
    <w:rsid w:val="1E71F6A8"/>
    <w:rsid w:val="1EFE7B0D"/>
    <w:rsid w:val="1F384AA1"/>
    <w:rsid w:val="1F52F993"/>
    <w:rsid w:val="1F8AC93A"/>
    <w:rsid w:val="207C8900"/>
    <w:rsid w:val="2081D9CB"/>
    <w:rsid w:val="2119F021"/>
    <w:rsid w:val="2156843E"/>
    <w:rsid w:val="217E2BFD"/>
    <w:rsid w:val="2209E55C"/>
    <w:rsid w:val="223DF9F0"/>
    <w:rsid w:val="2252F4FA"/>
    <w:rsid w:val="22B57760"/>
    <w:rsid w:val="231E5656"/>
    <w:rsid w:val="234FB2C6"/>
    <w:rsid w:val="236CE0C1"/>
    <w:rsid w:val="237A7601"/>
    <w:rsid w:val="237F9F29"/>
    <w:rsid w:val="23A36CBC"/>
    <w:rsid w:val="23BA6542"/>
    <w:rsid w:val="247BAA83"/>
    <w:rsid w:val="249816B3"/>
    <w:rsid w:val="24D3D1DD"/>
    <w:rsid w:val="265B1F59"/>
    <w:rsid w:val="265B2E4D"/>
    <w:rsid w:val="26AEC32C"/>
    <w:rsid w:val="26B60BDE"/>
    <w:rsid w:val="26BEC8D5"/>
    <w:rsid w:val="270C6BC6"/>
    <w:rsid w:val="271E3966"/>
    <w:rsid w:val="286B09B9"/>
    <w:rsid w:val="288A9344"/>
    <w:rsid w:val="28995837"/>
    <w:rsid w:val="28B89682"/>
    <w:rsid w:val="28FA8B5B"/>
    <w:rsid w:val="291BAE01"/>
    <w:rsid w:val="291F3E2B"/>
    <w:rsid w:val="292A63CB"/>
    <w:rsid w:val="293F68CA"/>
    <w:rsid w:val="2944B9F9"/>
    <w:rsid w:val="29AE285C"/>
    <w:rsid w:val="2A1FE420"/>
    <w:rsid w:val="2A22F824"/>
    <w:rsid w:val="2A5E824E"/>
    <w:rsid w:val="2A7A05FA"/>
    <w:rsid w:val="2B010D72"/>
    <w:rsid w:val="2B903534"/>
    <w:rsid w:val="2BFF1A9B"/>
    <w:rsid w:val="2C56F143"/>
    <w:rsid w:val="2D1DE333"/>
    <w:rsid w:val="2D288198"/>
    <w:rsid w:val="2D3D963C"/>
    <w:rsid w:val="2D85FDF8"/>
    <w:rsid w:val="2DA6349F"/>
    <w:rsid w:val="2DE7EC34"/>
    <w:rsid w:val="2E643F3C"/>
    <w:rsid w:val="2E8F6942"/>
    <w:rsid w:val="2EDF9987"/>
    <w:rsid w:val="2EF65D2D"/>
    <w:rsid w:val="2F1359A5"/>
    <w:rsid w:val="2FBC1447"/>
    <w:rsid w:val="2FD485D5"/>
    <w:rsid w:val="2FF18691"/>
    <w:rsid w:val="30000F9D"/>
    <w:rsid w:val="300C43AB"/>
    <w:rsid w:val="302814F1"/>
    <w:rsid w:val="306639ED"/>
    <w:rsid w:val="306C012F"/>
    <w:rsid w:val="306FC2AA"/>
    <w:rsid w:val="312B1648"/>
    <w:rsid w:val="3202F32C"/>
    <w:rsid w:val="32074431"/>
    <w:rsid w:val="320B930B"/>
    <w:rsid w:val="323A8F3B"/>
    <w:rsid w:val="32B4EAE8"/>
    <w:rsid w:val="331DCFAD"/>
    <w:rsid w:val="3337B05F"/>
    <w:rsid w:val="334004A2"/>
    <w:rsid w:val="3399EB93"/>
    <w:rsid w:val="33E098CD"/>
    <w:rsid w:val="33E8B2F9"/>
    <w:rsid w:val="33EADDFD"/>
    <w:rsid w:val="34105B69"/>
    <w:rsid w:val="34349C98"/>
    <w:rsid w:val="34427D17"/>
    <w:rsid w:val="3444F78F"/>
    <w:rsid w:val="347239F5"/>
    <w:rsid w:val="347582F9"/>
    <w:rsid w:val="34990E7E"/>
    <w:rsid w:val="34A28EA0"/>
    <w:rsid w:val="34AEFF76"/>
    <w:rsid w:val="34CF3ECB"/>
    <w:rsid w:val="353EE4F3"/>
    <w:rsid w:val="35E33901"/>
    <w:rsid w:val="3604C375"/>
    <w:rsid w:val="367BD986"/>
    <w:rsid w:val="3696D4F1"/>
    <w:rsid w:val="36B27D2F"/>
    <w:rsid w:val="36EAAF17"/>
    <w:rsid w:val="3718398F"/>
    <w:rsid w:val="3734DF71"/>
    <w:rsid w:val="375A3189"/>
    <w:rsid w:val="37637763"/>
    <w:rsid w:val="37B0D739"/>
    <w:rsid w:val="37D5B439"/>
    <w:rsid w:val="37E806ED"/>
    <w:rsid w:val="38150E44"/>
    <w:rsid w:val="384BD12F"/>
    <w:rsid w:val="3865E5D6"/>
    <w:rsid w:val="38A58358"/>
    <w:rsid w:val="390E55C0"/>
    <w:rsid w:val="39A21D2C"/>
    <w:rsid w:val="3A57BAF7"/>
    <w:rsid w:val="3A91D24B"/>
    <w:rsid w:val="3ABF896E"/>
    <w:rsid w:val="3B2FB856"/>
    <w:rsid w:val="3B311E29"/>
    <w:rsid w:val="3B41D16D"/>
    <w:rsid w:val="3C19C385"/>
    <w:rsid w:val="3C383FA6"/>
    <w:rsid w:val="3CEF9C19"/>
    <w:rsid w:val="3D004FBC"/>
    <w:rsid w:val="3D2D1465"/>
    <w:rsid w:val="3D31F997"/>
    <w:rsid w:val="3D6DE8C0"/>
    <w:rsid w:val="3DA76D9E"/>
    <w:rsid w:val="3E510FFC"/>
    <w:rsid w:val="3E60D90C"/>
    <w:rsid w:val="3E65254F"/>
    <w:rsid w:val="3EB26D0C"/>
    <w:rsid w:val="3EDAFFBE"/>
    <w:rsid w:val="3EE79CB2"/>
    <w:rsid w:val="3EEC03FE"/>
    <w:rsid w:val="3EF7C3DF"/>
    <w:rsid w:val="3EFB0F8C"/>
    <w:rsid w:val="3F5C3170"/>
    <w:rsid w:val="3F7AA210"/>
    <w:rsid w:val="3FEC34DA"/>
    <w:rsid w:val="401C341F"/>
    <w:rsid w:val="4084E3EB"/>
    <w:rsid w:val="40C55D03"/>
    <w:rsid w:val="415DB340"/>
    <w:rsid w:val="416014F8"/>
    <w:rsid w:val="4188053B"/>
    <w:rsid w:val="41F03DF6"/>
    <w:rsid w:val="422E4CCE"/>
    <w:rsid w:val="4248A308"/>
    <w:rsid w:val="426A1452"/>
    <w:rsid w:val="42A00477"/>
    <w:rsid w:val="432C29D8"/>
    <w:rsid w:val="4337512B"/>
    <w:rsid w:val="434E618D"/>
    <w:rsid w:val="43E77D52"/>
    <w:rsid w:val="44286EBF"/>
    <w:rsid w:val="44599326"/>
    <w:rsid w:val="454D20AD"/>
    <w:rsid w:val="45C90BD8"/>
    <w:rsid w:val="46308D96"/>
    <w:rsid w:val="46864FEB"/>
    <w:rsid w:val="46AA19A6"/>
    <w:rsid w:val="46B01128"/>
    <w:rsid w:val="46B51FC0"/>
    <w:rsid w:val="472113F9"/>
    <w:rsid w:val="475AD8DA"/>
    <w:rsid w:val="4763C941"/>
    <w:rsid w:val="47889BD4"/>
    <w:rsid w:val="47BE195E"/>
    <w:rsid w:val="47C00315"/>
    <w:rsid w:val="47EE33AE"/>
    <w:rsid w:val="4880FB67"/>
    <w:rsid w:val="488B4FA1"/>
    <w:rsid w:val="48B7553D"/>
    <w:rsid w:val="48BB624D"/>
    <w:rsid w:val="48BCE45A"/>
    <w:rsid w:val="48ED8F1B"/>
    <w:rsid w:val="48F5BF67"/>
    <w:rsid w:val="495D3B7A"/>
    <w:rsid w:val="49A9D3C2"/>
    <w:rsid w:val="49ABE621"/>
    <w:rsid w:val="4A1BF6D9"/>
    <w:rsid w:val="4A622B53"/>
    <w:rsid w:val="4A97B043"/>
    <w:rsid w:val="4AB2BF56"/>
    <w:rsid w:val="4ACE9197"/>
    <w:rsid w:val="4B156197"/>
    <w:rsid w:val="4BA7BDF4"/>
    <w:rsid w:val="4BE21D1F"/>
    <w:rsid w:val="4C1715AE"/>
    <w:rsid w:val="4C29FC09"/>
    <w:rsid w:val="4C2B5E8F"/>
    <w:rsid w:val="4C478F9D"/>
    <w:rsid w:val="4C48A83E"/>
    <w:rsid w:val="4C898684"/>
    <w:rsid w:val="4CA383B9"/>
    <w:rsid w:val="4CD26B3D"/>
    <w:rsid w:val="4DB618F9"/>
    <w:rsid w:val="4E5232B8"/>
    <w:rsid w:val="4E5993EF"/>
    <w:rsid w:val="4F1BE85F"/>
    <w:rsid w:val="4F39B386"/>
    <w:rsid w:val="4F54D37A"/>
    <w:rsid w:val="4F59D586"/>
    <w:rsid w:val="5043FDAD"/>
    <w:rsid w:val="50F73BE2"/>
    <w:rsid w:val="51799B03"/>
    <w:rsid w:val="527B38F4"/>
    <w:rsid w:val="528E346C"/>
    <w:rsid w:val="5294D476"/>
    <w:rsid w:val="52AA5126"/>
    <w:rsid w:val="52E4A5F6"/>
    <w:rsid w:val="52EE5DE4"/>
    <w:rsid w:val="52F94CD8"/>
    <w:rsid w:val="5308C242"/>
    <w:rsid w:val="5320BBAF"/>
    <w:rsid w:val="532D0A76"/>
    <w:rsid w:val="5335DB2D"/>
    <w:rsid w:val="537276E4"/>
    <w:rsid w:val="5398C489"/>
    <w:rsid w:val="53ED2C40"/>
    <w:rsid w:val="54BC8C10"/>
    <w:rsid w:val="5548D9E1"/>
    <w:rsid w:val="5563B08D"/>
    <w:rsid w:val="559E551A"/>
    <w:rsid w:val="55DB57BC"/>
    <w:rsid w:val="561DF74B"/>
    <w:rsid w:val="566F5A21"/>
    <w:rsid w:val="56AE844C"/>
    <w:rsid w:val="56CCA9AA"/>
    <w:rsid w:val="56ED8AE4"/>
    <w:rsid w:val="5743AB2A"/>
    <w:rsid w:val="57E6CBE1"/>
    <w:rsid w:val="57F42CD2"/>
    <w:rsid w:val="583568AF"/>
    <w:rsid w:val="5839D43A"/>
    <w:rsid w:val="5840319C"/>
    <w:rsid w:val="58A4D11A"/>
    <w:rsid w:val="58BE059E"/>
    <w:rsid w:val="59672CE6"/>
    <w:rsid w:val="598FFD33"/>
    <w:rsid w:val="5A014B35"/>
    <w:rsid w:val="5A94DB9B"/>
    <w:rsid w:val="5ACADDBD"/>
    <w:rsid w:val="5ADE65D0"/>
    <w:rsid w:val="5B0A1ECF"/>
    <w:rsid w:val="5B0D00C5"/>
    <w:rsid w:val="5B148801"/>
    <w:rsid w:val="5B2BCD94"/>
    <w:rsid w:val="5B5D9BAA"/>
    <w:rsid w:val="5B710B14"/>
    <w:rsid w:val="5BBE80F4"/>
    <w:rsid w:val="5C0CB8E0"/>
    <w:rsid w:val="5C0D969E"/>
    <w:rsid w:val="5C16883A"/>
    <w:rsid w:val="5C36D2D9"/>
    <w:rsid w:val="5CBE8810"/>
    <w:rsid w:val="5CE6231E"/>
    <w:rsid w:val="5D574086"/>
    <w:rsid w:val="5D656EE5"/>
    <w:rsid w:val="5ECED518"/>
    <w:rsid w:val="5EFD17A2"/>
    <w:rsid w:val="5F1E6D4F"/>
    <w:rsid w:val="5F1EA50A"/>
    <w:rsid w:val="5F411CB3"/>
    <w:rsid w:val="5F5ABFDB"/>
    <w:rsid w:val="601A90B2"/>
    <w:rsid w:val="6023112E"/>
    <w:rsid w:val="60BA756B"/>
    <w:rsid w:val="6106E106"/>
    <w:rsid w:val="6142398A"/>
    <w:rsid w:val="61475AB5"/>
    <w:rsid w:val="61B5FFF1"/>
    <w:rsid w:val="623761DA"/>
    <w:rsid w:val="62708BB9"/>
    <w:rsid w:val="6323CE2D"/>
    <w:rsid w:val="6339A742"/>
    <w:rsid w:val="633F6AA6"/>
    <w:rsid w:val="634DD297"/>
    <w:rsid w:val="636E84EC"/>
    <w:rsid w:val="6375C0EA"/>
    <w:rsid w:val="63A5D055"/>
    <w:rsid w:val="63A8ED6B"/>
    <w:rsid w:val="6408924A"/>
    <w:rsid w:val="643F856E"/>
    <w:rsid w:val="6447D6D4"/>
    <w:rsid w:val="645003E1"/>
    <w:rsid w:val="647D2948"/>
    <w:rsid w:val="647DB842"/>
    <w:rsid w:val="6497894D"/>
    <w:rsid w:val="64DC93A4"/>
    <w:rsid w:val="652EA3AF"/>
    <w:rsid w:val="65D8B540"/>
    <w:rsid w:val="660CF289"/>
    <w:rsid w:val="663583FB"/>
    <w:rsid w:val="6668B58E"/>
    <w:rsid w:val="66880488"/>
    <w:rsid w:val="66A1E775"/>
    <w:rsid w:val="66D12890"/>
    <w:rsid w:val="66D691A4"/>
    <w:rsid w:val="66E6305D"/>
    <w:rsid w:val="67196240"/>
    <w:rsid w:val="67475727"/>
    <w:rsid w:val="678F9A8D"/>
    <w:rsid w:val="67AB5590"/>
    <w:rsid w:val="67B601B2"/>
    <w:rsid w:val="67BB4345"/>
    <w:rsid w:val="67F8CD92"/>
    <w:rsid w:val="6822F655"/>
    <w:rsid w:val="68AEB29C"/>
    <w:rsid w:val="68D4C005"/>
    <w:rsid w:val="693BF89C"/>
    <w:rsid w:val="694CEB87"/>
    <w:rsid w:val="698945B7"/>
    <w:rsid w:val="69A00D7F"/>
    <w:rsid w:val="6A0A510A"/>
    <w:rsid w:val="6AAA9A72"/>
    <w:rsid w:val="6AF5E90E"/>
    <w:rsid w:val="6B251618"/>
    <w:rsid w:val="6B523427"/>
    <w:rsid w:val="6B88FDFA"/>
    <w:rsid w:val="6BA507C5"/>
    <w:rsid w:val="6BADF547"/>
    <w:rsid w:val="6BD83D41"/>
    <w:rsid w:val="6C371D02"/>
    <w:rsid w:val="6C4C1D06"/>
    <w:rsid w:val="6D1D8FE9"/>
    <w:rsid w:val="6D25D512"/>
    <w:rsid w:val="6DD84863"/>
    <w:rsid w:val="6E2D89D0"/>
    <w:rsid w:val="6E3B412B"/>
    <w:rsid w:val="6E59DBEC"/>
    <w:rsid w:val="6EA2E436"/>
    <w:rsid w:val="6EC85664"/>
    <w:rsid w:val="6F027467"/>
    <w:rsid w:val="6F08606D"/>
    <w:rsid w:val="6F900AD7"/>
    <w:rsid w:val="700E8CB6"/>
    <w:rsid w:val="705206BD"/>
    <w:rsid w:val="709A516B"/>
    <w:rsid w:val="70BA3B35"/>
    <w:rsid w:val="70D2DC2A"/>
    <w:rsid w:val="71025368"/>
    <w:rsid w:val="7110C547"/>
    <w:rsid w:val="712ABCC9"/>
    <w:rsid w:val="71F962DB"/>
    <w:rsid w:val="723E65B4"/>
    <w:rsid w:val="725D6C4F"/>
    <w:rsid w:val="7273CE43"/>
    <w:rsid w:val="729EF473"/>
    <w:rsid w:val="72B896C2"/>
    <w:rsid w:val="72F7F81B"/>
    <w:rsid w:val="7300FAF3"/>
    <w:rsid w:val="7329CE83"/>
    <w:rsid w:val="73364696"/>
    <w:rsid w:val="7357E631"/>
    <w:rsid w:val="737D96A9"/>
    <w:rsid w:val="7395333C"/>
    <w:rsid w:val="73BE1A3D"/>
    <w:rsid w:val="74090563"/>
    <w:rsid w:val="74374D8A"/>
    <w:rsid w:val="749CCB54"/>
    <w:rsid w:val="74FF4C07"/>
    <w:rsid w:val="750DBF2A"/>
    <w:rsid w:val="75C4D6EB"/>
    <w:rsid w:val="75EC4140"/>
    <w:rsid w:val="764458CB"/>
    <w:rsid w:val="76506888"/>
    <w:rsid w:val="767EA4EE"/>
    <w:rsid w:val="77FD2234"/>
    <w:rsid w:val="78786303"/>
    <w:rsid w:val="78918B60"/>
    <w:rsid w:val="78FC77AD"/>
    <w:rsid w:val="79179B9E"/>
    <w:rsid w:val="79D6BF1B"/>
    <w:rsid w:val="7A0E4D8F"/>
    <w:rsid w:val="7A3FC354"/>
    <w:rsid w:val="7A5F280C"/>
    <w:rsid w:val="7A6C8438"/>
    <w:rsid w:val="7A75462B"/>
    <w:rsid w:val="7ADE38B1"/>
    <w:rsid w:val="7B0F86E0"/>
    <w:rsid w:val="7B250F9B"/>
    <w:rsid w:val="7B2B3E27"/>
    <w:rsid w:val="7B5AEA17"/>
    <w:rsid w:val="7B63607F"/>
    <w:rsid w:val="7BD430EC"/>
    <w:rsid w:val="7C37F7EB"/>
    <w:rsid w:val="7C4E26C6"/>
    <w:rsid w:val="7CC2C4B7"/>
    <w:rsid w:val="7CC51041"/>
    <w:rsid w:val="7CF01E4E"/>
    <w:rsid w:val="7D862C70"/>
    <w:rsid w:val="7E1CED61"/>
    <w:rsid w:val="7E4A6ED3"/>
    <w:rsid w:val="7EB04929"/>
    <w:rsid w:val="7EB6BA7F"/>
    <w:rsid w:val="7F15F6FE"/>
    <w:rsid w:val="7F37708D"/>
    <w:rsid w:val="7F5C0CBF"/>
    <w:rsid w:val="7F8B448E"/>
    <w:rsid w:val="7FB8BDC2"/>
    <w:rsid w:val="7FC410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6B0BB3"/>
  <w15:chartTrackingRefBased/>
  <w15:docId w15:val="{80575271-55C4-4BF8-AE08-38561726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1459D"/>
    <w:rPr>
      <w:sz w:val="22"/>
    </w:rPr>
  </w:style>
  <w:style w:type="paragraph" w:styleId="berschrift1">
    <w:name w:val="heading 1"/>
    <w:basedOn w:val="Standard"/>
    <w:next w:val="Standard"/>
    <w:link w:val="berschrift1Zchn"/>
    <w:uiPriority w:val="9"/>
    <w:qFormat/>
    <w:rsid w:val="00EE62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3F6E5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51389A"/>
    <w:pPr>
      <w:keepNext/>
      <w:keepLines/>
      <w:spacing w:before="40"/>
      <w:outlineLvl w:val="2"/>
    </w:pPr>
    <w:rPr>
      <w:rFonts w:asciiTheme="majorHAnsi" w:eastAsiaTheme="majorEastAsia" w:hAnsiTheme="majorHAnsi" w:cstheme="majorBidi"/>
      <w:color w:val="1F3763" w:themeColor="accent1" w:themeShade="7F"/>
    </w:rPr>
  </w:style>
  <w:style w:type="paragraph" w:styleId="berschrift8">
    <w:name w:val="heading 8"/>
    <w:basedOn w:val="Standard"/>
    <w:next w:val="Standard"/>
    <w:link w:val="berschrift8Zchn"/>
    <w:uiPriority w:val="9"/>
    <w:semiHidden/>
    <w:unhideWhenUsed/>
    <w:qFormat/>
    <w:rsid w:val="00733F7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E621D"/>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3F6E5A"/>
    <w:rPr>
      <w:rFonts w:asciiTheme="majorHAnsi" w:eastAsiaTheme="majorEastAsia" w:hAnsiTheme="majorHAnsi" w:cstheme="majorBidi"/>
      <w:color w:val="2F5496" w:themeColor="accent1" w:themeShade="BF"/>
      <w:sz w:val="26"/>
      <w:szCs w:val="26"/>
    </w:rPr>
  </w:style>
  <w:style w:type="paragraph" w:styleId="Sprechblasentext">
    <w:name w:val="Balloon Text"/>
    <w:basedOn w:val="Standard"/>
    <w:link w:val="SprechblasentextZchn"/>
    <w:uiPriority w:val="99"/>
    <w:semiHidden/>
    <w:unhideWhenUsed/>
    <w:rsid w:val="00726E7C"/>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E7C"/>
    <w:rPr>
      <w:rFonts w:ascii="Times New Roman" w:hAnsi="Times New Roman" w:cs="Times New Roman"/>
      <w:sz w:val="18"/>
      <w:szCs w:val="18"/>
    </w:rPr>
  </w:style>
  <w:style w:type="paragraph" w:styleId="KeinLeerraum">
    <w:name w:val="No Spacing"/>
    <w:uiPriority w:val="1"/>
    <w:qFormat/>
    <w:rsid w:val="00433F5B"/>
  </w:style>
  <w:style w:type="paragraph" w:styleId="Listenabsatz">
    <w:name w:val="List Paragraph"/>
    <w:basedOn w:val="Standard"/>
    <w:uiPriority w:val="72"/>
    <w:qFormat/>
    <w:rsid w:val="00A10A2D"/>
    <w:pPr>
      <w:ind w:left="708"/>
    </w:pPr>
    <w:rPr>
      <w:rFonts w:ascii="Times New Roman" w:eastAsia="Times New Roman" w:hAnsi="Times New Roman" w:cs="Times New Roman"/>
      <w:lang w:val="en-GB" w:eastAsia="en-GB"/>
    </w:rPr>
  </w:style>
  <w:style w:type="character" w:styleId="Hyperlink">
    <w:name w:val="Hyperlink"/>
    <w:basedOn w:val="Absatz-Standardschriftart"/>
    <w:uiPriority w:val="99"/>
    <w:unhideWhenUsed/>
    <w:rsid w:val="00A10A2D"/>
    <w:rPr>
      <w:color w:val="0563C1" w:themeColor="hyperlink"/>
      <w:u w:val="single"/>
    </w:rPr>
  </w:style>
  <w:style w:type="character" w:customStyle="1" w:styleId="UnresolvedMention1">
    <w:name w:val="Unresolved Mention1"/>
    <w:basedOn w:val="Absatz-Standardschriftart"/>
    <w:uiPriority w:val="99"/>
    <w:semiHidden/>
    <w:unhideWhenUsed/>
    <w:rsid w:val="00A10A2D"/>
    <w:rPr>
      <w:color w:val="605E5C"/>
      <w:shd w:val="clear" w:color="auto" w:fill="E1DFDD"/>
    </w:rPr>
  </w:style>
  <w:style w:type="paragraph" w:styleId="Kopfzeile">
    <w:name w:val="header"/>
    <w:basedOn w:val="Standard"/>
    <w:link w:val="KopfzeileZchn"/>
    <w:uiPriority w:val="99"/>
    <w:unhideWhenUsed/>
    <w:rsid w:val="000824A2"/>
    <w:pPr>
      <w:tabs>
        <w:tab w:val="center" w:pos="4680"/>
        <w:tab w:val="right" w:pos="9360"/>
      </w:tabs>
    </w:pPr>
  </w:style>
  <w:style w:type="character" w:customStyle="1" w:styleId="KopfzeileZchn">
    <w:name w:val="Kopfzeile Zchn"/>
    <w:basedOn w:val="Absatz-Standardschriftart"/>
    <w:link w:val="Kopfzeile"/>
    <w:uiPriority w:val="99"/>
    <w:rsid w:val="000824A2"/>
  </w:style>
  <w:style w:type="paragraph" w:styleId="Fuzeile">
    <w:name w:val="footer"/>
    <w:basedOn w:val="Standard"/>
    <w:link w:val="FuzeileZchn"/>
    <w:uiPriority w:val="99"/>
    <w:unhideWhenUsed/>
    <w:rsid w:val="000824A2"/>
    <w:pPr>
      <w:tabs>
        <w:tab w:val="center" w:pos="4680"/>
        <w:tab w:val="right" w:pos="9360"/>
      </w:tabs>
    </w:pPr>
  </w:style>
  <w:style w:type="character" w:customStyle="1" w:styleId="FuzeileZchn">
    <w:name w:val="Fußzeile Zchn"/>
    <w:basedOn w:val="Absatz-Standardschriftart"/>
    <w:link w:val="Fuzeile"/>
    <w:uiPriority w:val="99"/>
    <w:rsid w:val="000824A2"/>
  </w:style>
  <w:style w:type="character" w:customStyle="1" w:styleId="berschrift8Zchn">
    <w:name w:val="Überschrift 8 Zchn"/>
    <w:basedOn w:val="Absatz-Standardschriftart"/>
    <w:link w:val="berschrift8"/>
    <w:uiPriority w:val="9"/>
    <w:semiHidden/>
    <w:rsid w:val="00733F76"/>
    <w:rPr>
      <w:rFonts w:asciiTheme="majorHAnsi" w:eastAsiaTheme="majorEastAsia" w:hAnsiTheme="majorHAnsi" w:cstheme="majorBidi"/>
      <w:color w:val="272727" w:themeColor="text1" w:themeTint="D8"/>
      <w:sz w:val="21"/>
      <w:szCs w:val="21"/>
    </w:rPr>
  </w:style>
  <w:style w:type="paragraph" w:styleId="Textkrper-Zeileneinzug">
    <w:name w:val="Body Text Indent"/>
    <w:basedOn w:val="Standard"/>
    <w:link w:val="Textkrper-ZeileneinzugZchn"/>
    <w:rsid w:val="00733F76"/>
    <w:pPr>
      <w:spacing w:after="120"/>
      <w:ind w:left="283"/>
    </w:pPr>
    <w:rPr>
      <w:rFonts w:ascii="Times New Roman" w:eastAsia="Times New Roman" w:hAnsi="Times New Roman" w:cs="Times New Roman"/>
      <w:lang w:val="en-GB" w:eastAsia="en-GB"/>
    </w:rPr>
  </w:style>
  <w:style w:type="character" w:customStyle="1" w:styleId="Textkrper-ZeileneinzugZchn">
    <w:name w:val="Textkörper-Zeileneinzug Zchn"/>
    <w:basedOn w:val="Absatz-Standardschriftart"/>
    <w:link w:val="Textkrper-Zeileneinzug"/>
    <w:rsid w:val="00733F76"/>
    <w:rPr>
      <w:rFonts w:ascii="Times New Roman" w:eastAsia="Times New Roman" w:hAnsi="Times New Roman" w:cs="Times New Roman"/>
      <w:lang w:val="en-GB" w:eastAsia="en-GB"/>
    </w:rPr>
  </w:style>
  <w:style w:type="paragraph" w:styleId="Funotentext">
    <w:name w:val="footnote text"/>
    <w:basedOn w:val="Standard"/>
    <w:link w:val="FunotentextZchn"/>
    <w:uiPriority w:val="99"/>
    <w:semiHidden/>
    <w:rsid w:val="00733F76"/>
    <w:rPr>
      <w:rFonts w:ascii="Times New Roman" w:eastAsia="Times New Roman" w:hAnsi="Times New Roman" w:cs="Times New Roman"/>
      <w:sz w:val="20"/>
      <w:szCs w:val="20"/>
      <w:lang w:val="en-GB" w:eastAsia="en-GB"/>
    </w:rPr>
  </w:style>
  <w:style w:type="character" w:customStyle="1" w:styleId="FunotentextZchn">
    <w:name w:val="Fußnotentext Zchn"/>
    <w:basedOn w:val="Absatz-Standardschriftart"/>
    <w:link w:val="Funotentext"/>
    <w:uiPriority w:val="99"/>
    <w:semiHidden/>
    <w:rsid w:val="00733F76"/>
    <w:rPr>
      <w:rFonts w:ascii="Times New Roman" w:eastAsia="Times New Roman" w:hAnsi="Times New Roman" w:cs="Times New Roman"/>
      <w:sz w:val="20"/>
      <w:szCs w:val="20"/>
      <w:lang w:val="en-GB" w:eastAsia="en-GB"/>
    </w:rPr>
  </w:style>
  <w:style w:type="character" w:styleId="Funotenzeichen">
    <w:name w:val="footnote reference"/>
    <w:uiPriority w:val="99"/>
    <w:rsid w:val="00733F76"/>
    <w:rPr>
      <w:rFonts w:cs="Times New Roman"/>
      <w:color w:val="000000"/>
      <w:sz w:val="20"/>
      <w:vertAlign w:val="superscript"/>
    </w:rPr>
  </w:style>
  <w:style w:type="paragraph" w:customStyle="1" w:styleId="Bulletlist">
    <w:name w:val="Bullet list"/>
    <w:basedOn w:val="Listenabsatz"/>
    <w:qFormat/>
    <w:rsid w:val="00901A42"/>
    <w:pPr>
      <w:numPr>
        <w:numId w:val="5"/>
      </w:numPr>
    </w:pPr>
    <w:rPr>
      <w:rFonts w:asciiTheme="minorHAnsi" w:hAnsiTheme="minorHAnsi" w:cstheme="minorHAnsi"/>
    </w:rPr>
  </w:style>
  <w:style w:type="character" w:customStyle="1" w:styleId="berschrift3Zchn">
    <w:name w:val="Überschrift 3 Zchn"/>
    <w:basedOn w:val="Absatz-Standardschriftart"/>
    <w:link w:val="berschrift3"/>
    <w:uiPriority w:val="9"/>
    <w:rsid w:val="0051389A"/>
    <w:rPr>
      <w:rFonts w:asciiTheme="majorHAnsi" w:eastAsiaTheme="majorEastAsia" w:hAnsiTheme="majorHAnsi" w:cstheme="majorBidi"/>
      <w:color w:val="1F3763" w:themeColor="accent1" w:themeShade="7F"/>
    </w:rPr>
  </w:style>
  <w:style w:type="character" w:styleId="Seitenzahl">
    <w:name w:val="page number"/>
    <w:basedOn w:val="Absatz-Standardschriftart"/>
    <w:uiPriority w:val="99"/>
    <w:semiHidden/>
    <w:unhideWhenUsed/>
    <w:rsid w:val="00245739"/>
  </w:style>
  <w:style w:type="table" w:styleId="Tabellenraster">
    <w:name w:val="Table Grid"/>
    <w:basedOn w:val="NormaleTabelle"/>
    <w:uiPriority w:val="39"/>
    <w:rsid w:val="002457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AC3067"/>
    <w:pPr>
      <w:spacing w:after="200"/>
    </w:pPr>
    <w:rPr>
      <w:i/>
      <w:iCs/>
      <w:color w:val="44546A" w:themeColor="text2"/>
      <w:szCs w:val="18"/>
    </w:rPr>
  </w:style>
  <w:style w:type="character" w:styleId="Kommentarzeichen">
    <w:name w:val="annotation reference"/>
    <w:basedOn w:val="Absatz-Standardschriftart"/>
    <w:uiPriority w:val="99"/>
    <w:semiHidden/>
    <w:rsid w:val="007B127F"/>
    <w:rPr>
      <w:sz w:val="16"/>
      <w:szCs w:val="16"/>
    </w:rPr>
  </w:style>
  <w:style w:type="paragraph" w:styleId="Kommentartext">
    <w:name w:val="annotation text"/>
    <w:basedOn w:val="Standard"/>
    <w:link w:val="KommentartextZchn"/>
    <w:uiPriority w:val="99"/>
    <w:rsid w:val="007B127F"/>
    <w:rPr>
      <w:rFonts w:ascii="Times New Roman" w:eastAsia="Times New Roman" w:hAnsi="Times New Roman" w:cs="Times New Roman"/>
      <w:sz w:val="20"/>
      <w:szCs w:val="20"/>
      <w:lang w:val="en-GB" w:eastAsia="en-GB"/>
    </w:rPr>
  </w:style>
  <w:style w:type="character" w:customStyle="1" w:styleId="KommentartextZchn">
    <w:name w:val="Kommentartext Zchn"/>
    <w:basedOn w:val="Absatz-Standardschriftart"/>
    <w:link w:val="Kommentartext"/>
    <w:uiPriority w:val="99"/>
    <w:rsid w:val="00A9224C"/>
    <w:rPr>
      <w:rFonts w:ascii="Times New Roman" w:eastAsia="Times New Roman" w:hAnsi="Times New Roman" w:cs="Times New Roman"/>
      <w:sz w:val="20"/>
      <w:szCs w:val="20"/>
      <w:lang w:val="en-GB" w:eastAsia="en-GB"/>
    </w:rPr>
  </w:style>
  <w:style w:type="paragraph" w:customStyle="1" w:styleId="Default">
    <w:name w:val="Default"/>
    <w:rsid w:val="00A9224C"/>
    <w:pPr>
      <w:widowControl w:val="0"/>
      <w:autoSpaceDE w:val="0"/>
      <w:autoSpaceDN w:val="0"/>
      <w:adjustRightInd w:val="0"/>
    </w:pPr>
    <w:rPr>
      <w:rFonts w:ascii="Times New Roman" w:eastAsia="Times New Roman" w:hAnsi="Times New Roman" w:cs="Times New Roman"/>
      <w:color w:val="000000"/>
      <w:lang w:val="en-GB" w:eastAsia="en-GB"/>
    </w:rPr>
  </w:style>
  <w:style w:type="paragraph" w:styleId="Kommentarthema">
    <w:name w:val="annotation subject"/>
    <w:basedOn w:val="Kommentartext"/>
    <w:next w:val="Kommentartext"/>
    <w:link w:val="KommentarthemaZchn"/>
    <w:uiPriority w:val="99"/>
    <w:semiHidden/>
    <w:unhideWhenUsed/>
    <w:rsid w:val="007B127F"/>
    <w:rPr>
      <w:rFonts w:asciiTheme="minorHAnsi" w:eastAsiaTheme="minorHAnsi" w:hAnsiTheme="minorHAnsi" w:cstheme="minorBidi"/>
      <w:b/>
      <w:bCs/>
      <w:lang w:val="en-US" w:eastAsia="en-US"/>
    </w:rPr>
  </w:style>
  <w:style w:type="character" w:customStyle="1" w:styleId="KommentarthemaZchn">
    <w:name w:val="Kommentarthema Zchn"/>
    <w:basedOn w:val="KommentartextZchn"/>
    <w:link w:val="Kommentarthema"/>
    <w:uiPriority w:val="99"/>
    <w:semiHidden/>
    <w:rsid w:val="00A9224C"/>
    <w:rPr>
      <w:rFonts w:ascii="Times New Roman" w:eastAsia="Times New Roman" w:hAnsi="Times New Roman" w:cs="Times New Roman"/>
      <w:b/>
      <w:bCs/>
      <w:sz w:val="20"/>
      <w:szCs w:val="20"/>
      <w:lang w:val="en-GB" w:eastAsia="en-GB"/>
    </w:rPr>
  </w:style>
  <w:style w:type="paragraph" w:styleId="berarbeitung">
    <w:name w:val="Revision"/>
    <w:hidden/>
    <w:uiPriority w:val="99"/>
    <w:semiHidden/>
    <w:rsid w:val="007B127F"/>
    <w:rPr>
      <w:sz w:val="22"/>
    </w:rPr>
  </w:style>
  <w:style w:type="character" w:styleId="Erwhnung">
    <w:name w:val="Mention"/>
    <w:basedOn w:val="Absatz-Standardschriftart"/>
    <w:uiPriority w:val="99"/>
    <w:unhideWhenUsed/>
    <w:rsid w:val="007B127F"/>
    <w:rPr>
      <w:color w:val="2B579A"/>
      <w:shd w:val="clear" w:color="auto" w:fill="E6E6E6"/>
    </w:rPr>
  </w:style>
  <w:style w:type="paragraph" w:customStyle="1" w:styleId="Body">
    <w:name w:val="Body"/>
    <w:basedOn w:val="Standard"/>
    <w:link w:val="BodyChar"/>
    <w:uiPriority w:val="1"/>
    <w:qFormat/>
    <w:rsid w:val="002934FA"/>
    <w:pPr>
      <w:spacing w:line="360" w:lineRule="auto"/>
      <w:jc w:val="both"/>
    </w:pPr>
    <w:rPr>
      <w:rFonts w:ascii="Arial" w:eastAsiaTheme="minorEastAsia" w:hAnsi="Arial" w:cs="Arial"/>
      <w:color w:val="000000" w:themeColor="text1"/>
      <w:sz w:val="24"/>
      <w:lang w:val="en-GB"/>
    </w:rPr>
  </w:style>
  <w:style w:type="character" w:customStyle="1" w:styleId="BodyChar">
    <w:name w:val="Body Char"/>
    <w:basedOn w:val="Absatz-Standardschriftart"/>
    <w:link w:val="Body"/>
    <w:uiPriority w:val="1"/>
    <w:rsid w:val="002934FA"/>
    <w:rPr>
      <w:rFonts w:ascii="Arial" w:eastAsiaTheme="minorEastAsia" w:hAnsi="Arial" w:cs="Arial"/>
      <w:color w:val="000000" w:themeColor="text1"/>
      <w:lang w:val="en-GB"/>
    </w:rPr>
  </w:style>
  <w:style w:type="table" w:styleId="Gitternetztabelle4Akzent3">
    <w:name w:val="Grid Table 4 Accent 3"/>
    <w:basedOn w:val="NormaleTabelle"/>
    <w:uiPriority w:val="49"/>
    <w:rsid w:val="005B1A93"/>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StandardWeb">
    <w:name w:val="Normal (Web)"/>
    <w:basedOn w:val="Standard"/>
    <w:uiPriority w:val="99"/>
    <w:semiHidden/>
    <w:unhideWhenUsed/>
    <w:rsid w:val="007A51D1"/>
    <w:pPr>
      <w:spacing w:before="100" w:beforeAutospacing="1" w:after="100" w:afterAutospacing="1"/>
    </w:pPr>
    <w:rPr>
      <w:rFonts w:ascii="Times New Roman" w:eastAsia="Times New Roman" w:hAnsi="Times New Roman" w:cs="Times New Roman"/>
      <w:sz w:val="24"/>
      <w:lang w:eastAsia="en-GB"/>
    </w:rPr>
  </w:style>
  <w:style w:type="character" w:styleId="NichtaufgelsteErwhnung">
    <w:name w:val="Unresolved Mention"/>
    <w:basedOn w:val="Absatz-Standardschriftart"/>
    <w:uiPriority w:val="99"/>
    <w:semiHidden/>
    <w:unhideWhenUsed/>
    <w:rsid w:val="00C851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67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fg.at/recht-finanzen/kostenleitfad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hilabaustria@accent.a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114B665E1BFE4E8BAD62E6F4F010D6" ma:contentTypeVersion="15" ma:contentTypeDescription="Ein neues Dokument erstellen." ma:contentTypeScope="" ma:versionID="04abf0626923074c62b67c7f97c342ae">
  <xsd:schema xmlns:xsd="http://www.w3.org/2001/XMLSchema" xmlns:xs="http://www.w3.org/2001/XMLSchema" xmlns:p="http://schemas.microsoft.com/office/2006/metadata/properties" xmlns:ns2="6a73bb51-3ab6-42b1-b8f8-609648362972" xmlns:ns3="1eb02a85-4cbe-4462-9dde-caae60d5cbf4" targetNamespace="http://schemas.microsoft.com/office/2006/metadata/properties" ma:root="true" ma:fieldsID="95816d3ce5d28aa9e7d6951d6b5b7db6" ns2:_="" ns3:_="">
    <xsd:import namespace="6a73bb51-3ab6-42b1-b8f8-609648362972"/>
    <xsd:import namespace="1eb02a85-4cbe-4462-9dde-caae60d5cbf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3bb51-3ab6-42b1-b8f8-6096483629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04e2b1a2-4083-45c5-9a80-281c293429c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b02a85-4cbe-4462-9dde-caae60d5cbf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76dc379-400a-4f7e-9268-ac4dfb9f469d}" ma:internalName="TaxCatchAll" ma:showField="CatchAllData" ma:web="1eb02a85-4cbe-4462-9dde-caae60d5cbf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73bb51-3ab6-42b1-b8f8-609648362972">
      <Terms xmlns="http://schemas.microsoft.com/office/infopath/2007/PartnerControls"/>
    </lcf76f155ced4ddcb4097134ff3c332f>
    <TaxCatchAll xmlns="1eb02a85-4cbe-4462-9dde-caae60d5cbf4" xsi:nil="true"/>
    <SharedWithUsers xmlns="1eb02a85-4cbe-4462-9dde-caae60d5cbf4">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C3C216-121C-4DED-B136-F72AC559E9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73bb51-3ab6-42b1-b8f8-609648362972"/>
    <ds:schemaRef ds:uri="1eb02a85-4cbe-4462-9dde-caae60d5cb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7EC509-265A-4CCF-8AD8-22A6E7845156}">
  <ds:schemaRefs>
    <ds:schemaRef ds:uri="http://schemas.microsoft.com/office/2006/metadata/properties"/>
    <ds:schemaRef ds:uri="http://schemas.microsoft.com/office/infopath/2007/PartnerControls"/>
    <ds:schemaRef ds:uri="6a73bb51-3ab6-42b1-b8f8-609648362972"/>
    <ds:schemaRef ds:uri="1eb02a85-4cbe-4462-9dde-caae60d5cbf4"/>
  </ds:schemaRefs>
</ds:datastoreItem>
</file>

<file path=customXml/itemProps3.xml><?xml version="1.0" encoding="utf-8"?>
<ds:datastoreItem xmlns:ds="http://schemas.openxmlformats.org/officeDocument/2006/customXml" ds:itemID="{2B2F59A4-9B40-F640-BF90-65F08358EFE8}">
  <ds:schemaRefs>
    <ds:schemaRef ds:uri="http://schemas.openxmlformats.org/officeDocument/2006/bibliography"/>
  </ds:schemaRefs>
</ds:datastoreItem>
</file>

<file path=customXml/itemProps4.xml><?xml version="1.0" encoding="utf-8"?>
<ds:datastoreItem xmlns:ds="http://schemas.openxmlformats.org/officeDocument/2006/customXml" ds:itemID="{06B116AC-B634-4161-B96E-52610994595C}">
  <ds:schemaRefs>
    <ds:schemaRef ds:uri="http://schemas.microsoft.com/sharepoint/v3/contenttype/forms"/>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 id="{65b7dc91-3918-45db-88ff-215c30250ca2}" enabled="0" method="" siteId="{65b7dc91-3918-45db-88ff-215c30250ca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2610</Words>
  <Characters>14253</Characters>
  <Application>Microsoft Office Word</Application>
  <DocSecurity>0</DocSecurity>
  <Lines>316</Lines>
  <Paragraphs>163</Paragraphs>
  <ScaleCrop>false</ScaleCrop>
  <HeadingPairs>
    <vt:vector size="2" baseType="variant">
      <vt:variant>
        <vt:lpstr>Titel</vt:lpstr>
      </vt:variant>
      <vt:variant>
        <vt:i4>1</vt:i4>
      </vt:variant>
    </vt:vector>
  </HeadingPairs>
  <TitlesOfParts>
    <vt:vector size="1" baseType="lpstr">
      <vt:lpstr/>
    </vt:vector>
  </TitlesOfParts>
  <Manager/>
  <Company>European Space Agency</Company>
  <LinksUpToDate>false</LinksUpToDate>
  <CharactersWithSpaces>16700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Gustafsson</dc:creator>
  <cp:keywords/>
  <dc:description>v1.0 - First released version
v1.1 - Minor updates
v1.2 - Minor updates
v1.3 - Minor updates</dc:description>
  <cp:lastModifiedBy>Michael Moll</cp:lastModifiedBy>
  <cp:revision>2</cp:revision>
  <cp:lastPrinted>2020-01-25T00:18:00Z</cp:lastPrinted>
  <dcterms:created xsi:type="dcterms:W3CDTF">2026-02-12T10:59:00Z</dcterms:created>
  <dcterms:modified xsi:type="dcterms:W3CDTF">2026-02-12T10:59:00Z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0x01010037114B665E1BFE4E8BAD62E6F4F010D6</vt:lpwstr>
  </property>
  <property fmtid="{D5CDD505-2E9C-101B-9397-08002B2CF9AE}" pid="3" name="MediaServiceImageTags">
    <vt:lpwstr/>
  </property>
  <property fmtid="{D5CDD505-2E9C-101B-9397-08002B2CF9AE}" pid="4" name="Order">
    <vt:r8>5057900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docLang">
    <vt:lpwstr>en</vt:lpwstr>
  </property>
</Properties>
</file>